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D5" w:rsidRDefault="00B16ED5" w:rsidP="0006255C">
      <w:pPr>
        <w:pStyle w:val="a3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i/>
          <w:noProof/>
          <w:sz w:val="36"/>
          <w:szCs w:val="36"/>
          <w:u w:val="single"/>
        </w:rPr>
        <w:drawing>
          <wp:inline distT="0" distB="0" distL="0" distR="0">
            <wp:extent cx="5940425" cy="4748627"/>
            <wp:effectExtent l="19050" t="0" r="3175" b="0"/>
            <wp:docPr id="1" name="Рисунок 1" descr="C:\Users\пкпк\Desktop\музы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пк\Desktop\музыка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48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55C" w:rsidRPr="0006255C" w:rsidRDefault="0006255C" w:rsidP="00B16ED5">
      <w:pPr>
        <w:pStyle w:val="a3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  <w:r w:rsidRPr="0006255C"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>Возрастные и индиви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>дуальные особенности музыкального развития</w:t>
      </w:r>
      <w:r w:rsidRPr="0006255C"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 xml:space="preserve"> детей</w:t>
      </w:r>
    </w:p>
    <w:p w:rsidR="0006255C" w:rsidRDefault="0006255C" w:rsidP="00B16ED5">
      <w:pPr>
        <w:pStyle w:val="a3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  <w:r w:rsidRPr="0006255C"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>седьмого года жизни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>.</w:t>
      </w:r>
    </w:p>
    <w:p w:rsidR="00B16ED5" w:rsidRDefault="00B16ED5" w:rsidP="00B16ED5">
      <w:pPr>
        <w:pStyle w:val="a3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</w:p>
    <w:p w:rsidR="00B16ED5" w:rsidRDefault="00B16ED5" w:rsidP="00B16ED5">
      <w:pPr>
        <w:pStyle w:val="a3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</w:p>
    <w:p w:rsidR="0006255C" w:rsidRPr="0006255C" w:rsidRDefault="0006255C" w:rsidP="0006255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ED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6255C">
        <w:rPr>
          <w:rFonts w:ascii="Times New Roman" w:eastAsia="Times New Roman" w:hAnsi="Times New Roman" w:cs="Times New Roman"/>
          <w:sz w:val="28"/>
          <w:szCs w:val="28"/>
        </w:rPr>
        <w:t>Дети этого возраста при</w:t>
      </w:r>
      <w:r>
        <w:rPr>
          <w:rFonts w:ascii="Times New Roman" w:eastAsia="Times New Roman" w:hAnsi="Times New Roman" w:cs="Times New Roman"/>
          <w:sz w:val="28"/>
          <w:szCs w:val="28"/>
        </w:rPr>
        <w:t>обретают более широкий кругозор</w:t>
      </w:r>
      <w:r w:rsidRPr="0006255C">
        <w:rPr>
          <w:rFonts w:ascii="Times New Roman" w:eastAsia="Times New Roman" w:hAnsi="Times New Roman" w:cs="Times New Roman"/>
          <w:sz w:val="28"/>
          <w:szCs w:val="28"/>
        </w:rPr>
        <w:t>, достаточный уровень интеллектуального развития и музыкального образования, обладают заметными возможностями, чтобы слушать довольно сложные музыкальные произведения. К этому времени у них имеется значительный объем музыкальных впечатлений, они знают некоторых композиторов, избирательно относятся к музыке, мотивируют свой выбор.</w:t>
      </w:r>
    </w:p>
    <w:p w:rsidR="0006255C" w:rsidRPr="0006255C" w:rsidRDefault="0006255C" w:rsidP="0006255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55C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6255C">
        <w:rPr>
          <w:rFonts w:ascii="Times New Roman" w:eastAsia="Times New Roman" w:hAnsi="Times New Roman" w:cs="Times New Roman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седьмого года жизни</w:t>
      </w:r>
      <w:r w:rsidRPr="0006255C">
        <w:rPr>
          <w:rFonts w:ascii="Times New Roman" w:eastAsia="Times New Roman" w:hAnsi="Times New Roman" w:cs="Times New Roman"/>
          <w:sz w:val="28"/>
          <w:szCs w:val="28"/>
        </w:rPr>
        <w:t xml:space="preserve"> способны прослушивать относительно крупные музыкальные произведения, чувствовать их форму, вслушиваться в интонационные ходы и ритмические особенности, осознавать характер музыки.</w:t>
      </w:r>
      <w:r w:rsidR="00B16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255C">
        <w:rPr>
          <w:rFonts w:ascii="Times New Roman" w:eastAsia="Times New Roman" w:hAnsi="Times New Roman" w:cs="Times New Roman"/>
          <w:sz w:val="28"/>
          <w:szCs w:val="28"/>
        </w:rPr>
        <w:t>Ребенок  способен анализировать музыкальное произведение, сравнивать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6255C">
        <w:rPr>
          <w:rFonts w:ascii="Times New Roman" w:eastAsia="Times New Roman" w:hAnsi="Times New Roman" w:cs="Times New Roman"/>
          <w:sz w:val="28"/>
          <w:szCs w:val="28"/>
        </w:rPr>
        <w:t xml:space="preserve"> выделять, обобщать отдельные особенности музыкального языка и речи.</w:t>
      </w:r>
      <w:r w:rsidR="00B16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255C">
        <w:rPr>
          <w:rFonts w:ascii="Times New Roman" w:eastAsia="Times New Roman" w:hAnsi="Times New Roman" w:cs="Times New Roman"/>
          <w:sz w:val="28"/>
          <w:szCs w:val="28"/>
        </w:rPr>
        <w:t>У дошкольников  достаточно развит психологический механизм восприятия музыки: эмоциональная отзывчивость на музыку, музыкальный слух, память. Музыкальное мышление как обобщенное качество музыкального восприятия, способность к творчеству.</w:t>
      </w:r>
    </w:p>
    <w:p w:rsidR="0006255C" w:rsidRPr="0006255C" w:rsidRDefault="0006255C" w:rsidP="0006255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Pr="0006255C">
        <w:rPr>
          <w:rFonts w:ascii="Times New Roman" w:eastAsia="Times New Roman" w:hAnsi="Times New Roman" w:cs="Times New Roman"/>
          <w:sz w:val="28"/>
          <w:szCs w:val="28"/>
        </w:rPr>
        <w:t xml:space="preserve">Таким </w:t>
      </w:r>
      <w:proofErr w:type="gramStart"/>
      <w:r w:rsidRPr="0006255C">
        <w:rPr>
          <w:rFonts w:ascii="Times New Roman" w:eastAsia="Times New Roman" w:hAnsi="Times New Roman" w:cs="Times New Roman"/>
          <w:sz w:val="28"/>
          <w:szCs w:val="28"/>
        </w:rPr>
        <w:t>образом</w:t>
      </w:r>
      <w:proofErr w:type="gramEnd"/>
      <w:r w:rsidRPr="0006255C">
        <w:rPr>
          <w:rFonts w:ascii="Times New Roman" w:eastAsia="Times New Roman" w:hAnsi="Times New Roman" w:cs="Times New Roman"/>
          <w:sz w:val="28"/>
          <w:szCs w:val="28"/>
        </w:rPr>
        <w:t xml:space="preserve"> у выпускников детского сада большие возможности для дальнейшего приобщения к музыке различных стилей и эпох.</w:t>
      </w:r>
    </w:p>
    <w:p w:rsidR="0006255C" w:rsidRPr="0006255C" w:rsidRDefault="0006255C" w:rsidP="0006255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06255C">
        <w:rPr>
          <w:rFonts w:ascii="Times New Roman" w:eastAsia="Times New Roman" w:hAnsi="Times New Roman" w:cs="Times New Roman"/>
          <w:sz w:val="28"/>
          <w:szCs w:val="28"/>
        </w:rPr>
        <w:t>В этом возрасте ребенок обладает  существенными возможностями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проявления</w:t>
      </w:r>
      <w:r w:rsidRPr="0006255C">
        <w:rPr>
          <w:rFonts w:ascii="Times New Roman" w:eastAsia="Times New Roman" w:hAnsi="Times New Roman" w:cs="Times New Roman"/>
          <w:sz w:val="28"/>
          <w:szCs w:val="28"/>
        </w:rPr>
        <w:t xml:space="preserve"> себя в пении, он обладает достаточно окрепшим голосовым аппаратом, хотя голосовые связки не сформированы окончательно.</w:t>
      </w:r>
    </w:p>
    <w:p w:rsidR="0006255C" w:rsidRPr="0006255C" w:rsidRDefault="0006255C" w:rsidP="0006255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6255C">
        <w:rPr>
          <w:rFonts w:ascii="Times New Roman" w:eastAsia="Times New Roman" w:hAnsi="Times New Roman" w:cs="Times New Roman"/>
          <w:sz w:val="28"/>
          <w:szCs w:val="28"/>
        </w:rPr>
        <w:t>Диапазон у большинства дошк</w:t>
      </w:r>
      <w:r>
        <w:rPr>
          <w:rFonts w:ascii="Times New Roman" w:eastAsia="Times New Roman" w:hAnsi="Times New Roman" w:cs="Times New Roman"/>
          <w:sz w:val="28"/>
          <w:szCs w:val="28"/>
        </w:rPr>
        <w:t>ольников в пределах октавы ДО (</w:t>
      </w:r>
      <w:r w:rsidRPr="0006255C">
        <w:rPr>
          <w:rFonts w:ascii="Times New Roman" w:eastAsia="Times New Roman" w:hAnsi="Times New Roman" w:cs="Times New Roman"/>
          <w:sz w:val="28"/>
          <w:szCs w:val="28"/>
        </w:rPr>
        <w:t>первой), ДО (второй).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6255C">
        <w:rPr>
          <w:rFonts w:ascii="Times New Roman" w:eastAsia="Times New Roman" w:hAnsi="Times New Roman" w:cs="Times New Roman"/>
          <w:sz w:val="28"/>
          <w:szCs w:val="28"/>
        </w:rPr>
        <w:t>Большинство ребят имеют большой запас песен</w:t>
      </w:r>
      <w:proofErr w:type="gramEnd"/>
      <w:r w:rsidRPr="0006255C">
        <w:rPr>
          <w:rFonts w:ascii="Times New Roman" w:eastAsia="Times New Roman" w:hAnsi="Times New Roman" w:cs="Times New Roman"/>
          <w:sz w:val="28"/>
          <w:szCs w:val="28"/>
        </w:rPr>
        <w:t>, выделяют любимые, испытывают эстетическое наслаждение при удачном исполнении песни.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255C">
        <w:rPr>
          <w:rFonts w:ascii="Times New Roman" w:eastAsia="Times New Roman" w:hAnsi="Times New Roman" w:cs="Times New Roman"/>
          <w:sz w:val="28"/>
          <w:szCs w:val="28"/>
        </w:rPr>
        <w:t>Дети могут самостоятельно петь подолгу, однако это не всегда желательно.</w:t>
      </w:r>
    </w:p>
    <w:p w:rsidR="0006255C" w:rsidRPr="0006255C" w:rsidRDefault="0006255C" w:rsidP="0006255C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6255C">
        <w:rPr>
          <w:rFonts w:ascii="Times New Roman" w:eastAsia="Times New Roman" w:hAnsi="Times New Roman" w:cs="Times New Roman"/>
          <w:b/>
          <w:i/>
          <w:sz w:val="28"/>
          <w:szCs w:val="28"/>
        </w:rPr>
        <w:t>Взрослым необходимо постоянно забот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иться об охране детского голоса!</w:t>
      </w:r>
    </w:p>
    <w:p w:rsidR="0006255C" w:rsidRPr="0006255C" w:rsidRDefault="0006255C" w:rsidP="0006255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6255C">
        <w:rPr>
          <w:rFonts w:ascii="Times New Roman" w:eastAsia="Times New Roman" w:hAnsi="Times New Roman" w:cs="Times New Roman"/>
          <w:sz w:val="28"/>
          <w:szCs w:val="28"/>
        </w:rPr>
        <w:t>В этом возрасте дети достигают кульминации развития движений, в том числе и под музыку – движения делаются легкими, изящными, пластичными.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06255C">
        <w:rPr>
          <w:rFonts w:ascii="Times New Roman" w:eastAsia="Times New Roman" w:hAnsi="Times New Roman" w:cs="Times New Roman"/>
          <w:sz w:val="28"/>
          <w:szCs w:val="28"/>
        </w:rPr>
        <w:t>ети легко ориентируются в композиции  игры, в форме исполняемого танца, в характере музыки, а также пластично передают не только изобразительные, но и выразительные особенности музыки. К этому времени у ребят уже имеется большой объем музыкальных и двигательных навыков и происходит их дальнейшее закрепление.</w:t>
      </w:r>
    </w:p>
    <w:p w:rsidR="0006255C" w:rsidRPr="0006255C" w:rsidRDefault="0006255C" w:rsidP="0006255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55C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6255C">
        <w:rPr>
          <w:rFonts w:ascii="Times New Roman" w:eastAsia="Times New Roman" w:hAnsi="Times New Roman" w:cs="Times New Roman"/>
          <w:sz w:val="28"/>
          <w:szCs w:val="28"/>
        </w:rPr>
        <w:t>Ребенок инициативен и активен как в музыкально – игровом, так и  в танцевальном творчестве. Дети могут под</w:t>
      </w:r>
      <w:r>
        <w:rPr>
          <w:rFonts w:ascii="Times New Roman" w:eastAsia="Times New Roman" w:hAnsi="Times New Roman" w:cs="Times New Roman"/>
          <w:sz w:val="28"/>
          <w:szCs w:val="28"/>
        </w:rPr>
        <w:t>группой придумать новый танец (</w:t>
      </w:r>
      <w:r w:rsidRPr="0006255C">
        <w:rPr>
          <w:rFonts w:ascii="Times New Roman" w:eastAsia="Times New Roman" w:hAnsi="Times New Roman" w:cs="Times New Roman"/>
          <w:sz w:val="28"/>
          <w:szCs w:val="28"/>
        </w:rPr>
        <w:t>в основном из знакомых движений), а также с удовольствием импровизируют в свободных плясках.</w:t>
      </w:r>
    </w:p>
    <w:p w:rsidR="0006255C" w:rsidRDefault="0006255C" w:rsidP="0006255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6255C">
        <w:rPr>
          <w:rFonts w:ascii="Times New Roman" w:eastAsia="Times New Roman" w:hAnsi="Times New Roman" w:cs="Times New Roman"/>
          <w:sz w:val="28"/>
          <w:szCs w:val="28"/>
        </w:rPr>
        <w:t>В этом возрасте дети в совершенстве постигают игру на том инструменте, на котором они играют второй – третий год, они могут с удовольствием осваивать пьесы, где необходимо играть на пластинках, расположенных одна за другой.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255C">
        <w:rPr>
          <w:rFonts w:ascii="Times New Roman" w:eastAsia="Times New Roman" w:hAnsi="Times New Roman" w:cs="Times New Roman"/>
          <w:sz w:val="28"/>
          <w:szCs w:val="28"/>
        </w:rPr>
        <w:t xml:space="preserve">Дети охотно участвуют в выступлении оркестра, с радостью импровизируют на знакомых инструментах, вслушиваясь в мелодию, однако подбирать на слух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мелодии </w:t>
      </w:r>
      <w:r w:rsidRPr="0006255C">
        <w:rPr>
          <w:rFonts w:ascii="Times New Roman" w:eastAsia="Times New Roman" w:hAnsi="Times New Roman" w:cs="Times New Roman"/>
          <w:sz w:val="28"/>
          <w:szCs w:val="28"/>
        </w:rPr>
        <w:t>могут лишь музыкально одаренные.</w:t>
      </w:r>
    </w:p>
    <w:p w:rsidR="00B16ED5" w:rsidRDefault="00B16ED5" w:rsidP="0006255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ED5" w:rsidRDefault="00B16ED5" w:rsidP="0006255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ED5" w:rsidRDefault="00B16ED5" w:rsidP="0006255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 Митяева Ж.С.</w:t>
      </w:r>
    </w:p>
    <w:p w:rsidR="00B16ED5" w:rsidRDefault="00B16ED5" w:rsidP="0006255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ED5" w:rsidRPr="0006255C" w:rsidRDefault="00B16ED5" w:rsidP="0006255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029" w:rsidRPr="0006255C" w:rsidRDefault="00B16ED5" w:rsidP="000625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24475" cy="2438400"/>
            <wp:effectExtent l="19050" t="0" r="9525" b="0"/>
            <wp:docPr id="2" name="Рисунок 2" descr="C:\Users\пкпк\Desktop\ПЕС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пк\Desktop\ПЕСН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2029" w:rsidRPr="0006255C" w:rsidSect="009F7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255C"/>
    <w:rsid w:val="0006255C"/>
    <w:rsid w:val="001E2029"/>
    <w:rsid w:val="009F71BB"/>
    <w:rsid w:val="00B1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55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16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E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433</Words>
  <Characters>2472</Characters>
  <Application>Microsoft Office Word</Application>
  <DocSecurity>0</DocSecurity>
  <Lines>20</Lines>
  <Paragraphs>5</Paragraphs>
  <ScaleCrop>false</ScaleCrop>
  <Company>Microsoft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2017-07-06T06:42:00Z</dcterms:created>
  <dcterms:modified xsi:type="dcterms:W3CDTF">2017-07-06T08:07:00Z</dcterms:modified>
</cp:coreProperties>
</file>