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EA" w:rsidRPr="00144DEA" w:rsidRDefault="00144DEA" w:rsidP="00144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Monotype Corsiva" w:eastAsia="Times New Roman" w:hAnsi="Monotype Corsiva" w:cs="Times New Roman"/>
          <w:b/>
          <w:bCs/>
          <w:color w:val="002060"/>
          <w:sz w:val="52"/>
          <w:szCs w:val="52"/>
          <w:lang w:eastAsia="ru-RU"/>
        </w:rPr>
        <w:t>«Занятия физической культурой с детьми дома»</w:t>
      </w:r>
      <w:r w:rsidRPr="00144DEA">
        <w:rPr>
          <w:rFonts w:ascii="Times New Roman" w:eastAsia="Times New Roman" w:hAnsi="Times New Roman" w:cs="Times New Roman"/>
          <w:color w:val="0088CC"/>
          <w:sz w:val="20"/>
          <w:szCs w:val="20"/>
          <w:lang w:eastAsia="ru-RU"/>
        </w:rPr>
        <w:t xml:space="preserve"> </w:t>
      </w:r>
    </w:p>
    <w:p w:rsid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144DE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60960</wp:posOffset>
            </wp:positionV>
            <wp:extent cx="404812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49" y="21531"/>
                <wp:lineTo x="21549" y="0"/>
                <wp:lineTo x="0" y="0"/>
              </wp:wrapPolygon>
            </wp:wrapTight>
            <wp:docPr id="6" name="Рисунок 6" descr="hello_html_m413d20d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3d20d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В современном обществе проблема сохранения и укрепления здоровья детей является как никогда ранее актуальной. Это объясняется тем, что к ним предъявляются весьма высокие требования, </w:t>
      </w:r>
      <w:proofErr w:type="gramStart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соответствовать  которым</w:t>
      </w:r>
      <w:proofErr w:type="gramEnd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могут только здоровые дети. А о здоровье можно говорить не только при отсутствии каких-либо заболеваний, но и при условии гармоничного нервно-психического развития, высокой умственной и физической работоспособности. Вместе с тем результаты научных исследований свидетельствуют: уже в дошкольном возрасте здоровых детей становится все меньше. Известно, что здоровье формируется под воздействием целого комплекса факто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ров (особенности внутриутробного раз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вития, наследственная предрасположенность, социальные условия и др.). К наиболее значи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мым внешним факторам, определяющим раз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витие ребенка, относится семейное воспита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ние. Родители имеют возможность развивать личность ребенка, исходя из его индивидуаль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ных возможностей, которые знают лучше, чем кто-либо другой. Они несут ответственность за его физическое, нравственное, умственное, социальное воспитание и развитие. Они хотят видеть своих детей здоровыми, жизнерадостными, активными, выносливыми, сильными, умными.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Важнейшим  условием</w:t>
      </w:r>
      <w:proofErr w:type="gramEnd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воспитания здорово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го ребенка является двигательная активность, которая оказывает благоприятное воз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действие на формирующийся организм. Двига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тельная активность детей 3-7 лет имеет ярко выраженные индивидуальные проявления, что определяется, прежде всего, индивидуально-типологическими особенностями нервной сис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темы и физического развития, степенью само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 xml:space="preserve">стоятельности ребенка и устойчивостью его интересов к 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определенным играм и физичес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ким упражнениям. Значимая роль в формиро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 xml:space="preserve">вании двигательной активности принадлежит взрослым. Многое </w:t>
      </w:r>
      <w:proofErr w:type="gramStart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зависит  от</w:t>
      </w:r>
      <w:proofErr w:type="gramEnd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создания рационального двигательного режима в семье, включающего организо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ванную и самостоятельную двигательную дея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тельность. К организованной деятельности отно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сятся ежедневная утренняя гимнастика, подвиж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ные игры и физические упражнения на воздухе и в помещении, а также совместные с родителями прогулки на детской площадке, в парке, лесу.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Родителям следует позаботиться о создании физкультурно-игровой среды. Правильный подбор и рациональное исполь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зование физкультурного оборудования способствуют развитию двигательной сферы ребенка, поз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воляют более полно удовлетворить его потреб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ность в движении, формируют базовые умения и навыки, расширяют возможности использования разных видов упражнений. Так, лазанье по гимна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стической стенке, канату, ходьба на лыжах, езда на самокате, велосипеде значительно увеличива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 xml:space="preserve">ют амплитуду движений, улучшают гибкость опорно-двигательного аппарата. Упражнения с мячом, обручем, скакалкой, метание предметов в цель (серсо, </w:t>
      </w:r>
      <w:proofErr w:type="spellStart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кольцеброс</w:t>
      </w:r>
      <w:proofErr w:type="spellEnd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 способствуют развитию быстроты двигательных реакций. Балансирова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ние на крупном набивном мяче, балансире, катя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щемся цилиндре, ходьба по шнуру, палке и т.д. развивают координацию и ловкость. Прыжки на батуте, ходьба на лыжах, езда на велосипеде, са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мокате, катание на санках с горок способствуют развитию ловкости и выносливости.</w:t>
      </w:r>
    </w:p>
    <w:p w:rsidR="00144DEA" w:rsidRPr="00144DEA" w:rsidRDefault="00144DEA" w:rsidP="00144D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EA" w:rsidRPr="00144DEA" w:rsidRDefault="00144DEA" w:rsidP="00144D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EA" w:rsidRPr="00144DEA" w:rsidRDefault="00144DEA" w:rsidP="00144D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EA" w:rsidRPr="00144DEA" w:rsidRDefault="00144DEA" w:rsidP="00144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4762500" cy="2657475"/>
            <wp:effectExtent l="0" t="0" r="0" b="9525"/>
            <wp:docPr id="5" name="Рисунок 5" descr="hello_html_7c493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c493e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EA" w:rsidRPr="00144DEA" w:rsidRDefault="00144DEA" w:rsidP="00144D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EA" w:rsidRPr="00144DEA" w:rsidRDefault="00144DEA" w:rsidP="00144DE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Вовлекайте своих детей в игры и упражне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ния, направленные на развитие ловкости, ско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 xml:space="preserve">рости и выносливости. </w:t>
      </w:r>
      <w:proofErr w:type="gramStart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Например</w:t>
      </w:r>
      <w:proofErr w:type="gramEnd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</w:p>
    <w:p w:rsidR="00144DEA" w:rsidRPr="00144DEA" w:rsidRDefault="00144DEA" w:rsidP="00144DEA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Прыгни и повернись.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Ребенок выполняет прыжки на месте (на одной ноге, на двух но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гах), по сигналу делает резкий поворот прыж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ком вокруг себя.</w:t>
      </w:r>
    </w:p>
    <w:p w:rsidR="00144DEA" w:rsidRPr="00144DEA" w:rsidRDefault="00144DEA" w:rsidP="00144DEA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Быстро переложи мяч.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Ребенок стоит пря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мо, слегка расставив ноги, руки внизу, в одной мяч. По сигналу быстро перекладывает мяч из одной руки в другую впереди и сзади себя.</w:t>
      </w:r>
    </w:p>
    <w:p w:rsidR="00144DEA" w:rsidRPr="00144DEA" w:rsidRDefault="00144DEA" w:rsidP="00144DEA">
      <w:pPr>
        <w:numPr>
          <w:ilvl w:val="0"/>
          <w:numId w:val="3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Ударь и догони.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Ребенок ударяет по мячу ногой, бегом догоняет его, берет в руки и бегом возвращается на место.</w:t>
      </w:r>
    </w:p>
    <w:p w:rsidR="00144DEA" w:rsidRPr="00144DEA" w:rsidRDefault="00144DEA" w:rsidP="00144DEA">
      <w:pPr>
        <w:numPr>
          <w:ilvl w:val="0"/>
          <w:numId w:val="4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Проведи мяч.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 сигналу ребенок ведет мяч ногами, продвигаясь вперед к финишной ли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нии. Достигнув ее, быстро разворачивается и ведет мяч обратно.</w:t>
      </w:r>
    </w:p>
    <w:p w:rsidR="00144DEA" w:rsidRPr="00144DEA" w:rsidRDefault="00144DEA" w:rsidP="00144DEA">
      <w:pPr>
        <w:numPr>
          <w:ilvl w:val="0"/>
          <w:numId w:val="5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Волчок.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Ребенок, сидя в обруче, приподни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мает ноги и, отталкиваясь руками, старается повернуться кругом.</w:t>
      </w:r>
    </w:p>
    <w:p w:rsidR="00144DEA" w:rsidRPr="00144DEA" w:rsidRDefault="00144DEA" w:rsidP="00144DEA">
      <w:pPr>
        <w:numPr>
          <w:ilvl w:val="0"/>
          <w:numId w:val="6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Догони обруч.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Ребенок ставит обруч обо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дом на пол, энергично отталкивает его, догоня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ет и снова отталкивает, стараясь, чтобы он не упал.</w:t>
      </w:r>
    </w:p>
    <w:p w:rsidR="00144DEA" w:rsidRPr="00144DEA" w:rsidRDefault="00144DEA" w:rsidP="00144DEA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Юла.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Ребенок ставит обруч ободом на пол, придерживая его сверху рукой. Резким движе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нием закручивает обруч одной рукой вокруг вертикальной оси, затем быстро отпускает руку и ловит обруч.</w:t>
      </w:r>
    </w:p>
    <w:p w:rsidR="00144DEA" w:rsidRPr="00144DEA" w:rsidRDefault="00144DEA" w:rsidP="00144DEA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Удочка.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Взрослый вращает веревку по полу вокруг себя. Ребенок перепрыгивает через ве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ревку, стараясь не коснуться ее.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Эти игровые упражнения в значительной мере помогают скорректировать нарушения в психофизическом развитии ребенка, укрепля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ют его веру в свои силы и возможности.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43075" cy="1743075"/>
            <wp:effectExtent l="0" t="0" r="9525" b="9525"/>
            <wp:docPr id="4" name="Рисунок 4" descr="hello_html_m538f4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8f456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EA" w:rsidRPr="00144DEA" w:rsidRDefault="00144DEA" w:rsidP="00144DEA">
      <w:pPr>
        <w:spacing w:before="100" w:beforeAutospacing="1" w:after="100" w:afterAutospacing="1" w:line="3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4DEA">
        <w:rPr>
          <w:rFonts w:ascii="Monotype Corsiva" w:eastAsia="Times New Roman" w:hAnsi="Monotype Corsiva" w:cs="Times New Roman"/>
          <w:b/>
          <w:bCs/>
          <w:color w:val="002060"/>
          <w:kern w:val="36"/>
          <w:sz w:val="40"/>
          <w:szCs w:val="40"/>
          <w:lang w:eastAsia="ru-RU"/>
        </w:rPr>
        <w:t>«Спортивный уголок дома»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 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Основное назначение универсального физкультурно-оздоровительного комплекса «Домашний стадион» – развитие практически всех двигательных качеств: силы, ловкости, быстроты, выносливости и гибкости.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810000" cy="3810000"/>
            <wp:effectExtent l="0" t="0" r="0" b="0"/>
            <wp:docPr id="3" name="Рисунок 3" descr="hello_html_m2dbf3b6c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dbf3b6c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EA" w:rsidRPr="00144DEA" w:rsidRDefault="00144DEA" w:rsidP="00144DE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EA" w:rsidRPr="00144DEA" w:rsidRDefault="00144DEA" w:rsidP="00144DE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Подсказки для взрослых</w:t>
      </w:r>
    </w:p>
    <w:p w:rsidR="00144DEA" w:rsidRPr="00144DEA" w:rsidRDefault="00144DEA" w:rsidP="00144DE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5. Закройте электрические розетки вблизи комплекса пластмассовыми блокираторами.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7. К занятиям на комплексе не следует допускать эмоционально и </w:t>
      </w:r>
      <w:proofErr w:type="spellStart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двигательно</w:t>
      </w:r>
      <w:proofErr w:type="spellEnd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733550" cy="2857500"/>
            <wp:effectExtent l="0" t="0" r="0" b="0"/>
            <wp:docPr id="2" name="Рисунок 2" descr="hello_html_m5ee7b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ee7b0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EA" w:rsidRPr="00144DEA" w:rsidRDefault="00144DEA" w:rsidP="00144DE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Как обеспечить страховку ребенка во</w:t>
      </w:r>
      <w:r w:rsidRPr="00144DEA">
        <w:rPr>
          <w:rFonts w:ascii="Monotype Corsiva" w:eastAsia="Times New Roman" w:hAnsi="Monotype Corsiva" w:cs="Times New Roman"/>
          <w:b/>
          <w:bCs/>
          <w:color w:val="002060"/>
          <w:sz w:val="32"/>
          <w:szCs w:val="32"/>
          <w:lang w:eastAsia="ru-RU"/>
        </w:rPr>
        <w:t xml:space="preserve"> </w:t>
      </w:r>
      <w:r w:rsidRPr="00144DEA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время занятий.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144DEA" w:rsidRP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144DEA" w:rsidRDefault="00144DEA" w:rsidP="00144DE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полувисами</w:t>
      </w:r>
      <w:proofErr w:type="spellEnd"/>
      <w:r w:rsidRPr="00144DEA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при которых ребенок еще упирается ногами об пол.</w:t>
      </w: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 </w:t>
      </w:r>
    </w:p>
    <w:p w:rsidR="00144DEA" w:rsidRPr="00144DEA" w:rsidRDefault="00144DEA" w:rsidP="00144DEA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Инструктор по физкультуре Семенова М.А.</w:t>
      </w:r>
    </w:p>
    <w:p w:rsidR="00144DEA" w:rsidRPr="00144DEA" w:rsidRDefault="00144DEA" w:rsidP="00144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EA" w:rsidRPr="00144DEA" w:rsidRDefault="00144DEA" w:rsidP="00144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0</wp:posOffset>
            </wp:positionV>
            <wp:extent cx="2171700" cy="2305050"/>
            <wp:effectExtent l="0" t="0" r="0" b="0"/>
            <wp:wrapTight wrapText="bothSides">
              <wp:wrapPolygon edited="0">
                <wp:start x="11179" y="1071"/>
                <wp:lineTo x="6253" y="1785"/>
                <wp:lineTo x="4168" y="2678"/>
                <wp:lineTo x="4168" y="4284"/>
                <wp:lineTo x="5495" y="7140"/>
                <wp:lineTo x="4926" y="9104"/>
                <wp:lineTo x="5305" y="9997"/>
                <wp:lineTo x="7389" y="9997"/>
                <wp:lineTo x="3411" y="12853"/>
                <wp:lineTo x="2274" y="13924"/>
                <wp:lineTo x="2084" y="14281"/>
                <wp:lineTo x="2653" y="15709"/>
                <wp:lineTo x="4168" y="18565"/>
                <wp:lineTo x="5874" y="20707"/>
                <wp:lineTo x="6442" y="21064"/>
                <wp:lineTo x="10421" y="21064"/>
                <wp:lineTo x="10611" y="20707"/>
                <wp:lineTo x="13642" y="18565"/>
                <wp:lineTo x="16674" y="14995"/>
                <wp:lineTo x="16863" y="13210"/>
                <wp:lineTo x="16484" y="12853"/>
                <wp:lineTo x="10989" y="9997"/>
                <wp:lineTo x="11747" y="9997"/>
                <wp:lineTo x="14400" y="7676"/>
                <wp:lineTo x="14211" y="7140"/>
                <wp:lineTo x="11937" y="4284"/>
                <wp:lineTo x="13263" y="3570"/>
                <wp:lineTo x="13453" y="2856"/>
                <wp:lineTo x="12505" y="1071"/>
                <wp:lineTo x="11179" y="1071"/>
              </wp:wrapPolygon>
            </wp:wrapTight>
            <wp:docPr id="1" name="Рисунок 1" descr="hello_html_m629f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29fe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FF" w:rsidRDefault="00FC39FF">
      <w:bookmarkStart w:id="0" w:name="_GoBack"/>
      <w:bookmarkEnd w:id="0"/>
    </w:p>
    <w:sectPr w:rsidR="00F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64"/>
    <w:multiLevelType w:val="multilevel"/>
    <w:tmpl w:val="A922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F0083"/>
    <w:multiLevelType w:val="multilevel"/>
    <w:tmpl w:val="A8EA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52077"/>
    <w:multiLevelType w:val="multilevel"/>
    <w:tmpl w:val="7C6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02E7B"/>
    <w:multiLevelType w:val="multilevel"/>
    <w:tmpl w:val="B882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F625C"/>
    <w:multiLevelType w:val="multilevel"/>
    <w:tmpl w:val="4F2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F7C2F"/>
    <w:multiLevelType w:val="multilevel"/>
    <w:tmpl w:val="E14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3495C"/>
    <w:multiLevelType w:val="multilevel"/>
    <w:tmpl w:val="31A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E4AD1"/>
    <w:multiLevelType w:val="multilevel"/>
    <w:tmpl w:val="0902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32"/>
    <w:rsid w:val="00144DEA"/>
    <w:rsid w:val="00FB4832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B9E0"/>
  <w15:chartTrackingRefBased/>
  <w15:docId w15:val="{C24F189B-5CF4-40A9-9438-CB8C453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infourok.ru/go.html?href=http%3A%2F%2Fmbdouds7.ru%2Fwp-content%2Fuploads%2F2014%2F08%2F1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mbdouds7.ru%2Fwp-content%2Fuploads%2F2015%2F02%2F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2020-04-11T15:46:00Z</dcterms:created>
  <dcterms:modified xsi:type="dcterms:W3CDTF">2020-04-11T15:49:00Z</dcterms:modified>
</cp:coreProperties>
</file>