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02" w:rsidRPr="00FA5A02" w:rsidRDefault="00AB10E4" w:rsidP="00FA5A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B050"/>
          <w:sz w:val="36"/>
          <w:szCs w:val="36"/>
          <w:lang w:eastAsia="ru-RU"/>
        </w:rPr>
      </w:pPr>
      <w:r w:rsidRPr="00FA5A02">
        <w:rPr>
          <w:rFonts w:ascii="Times New Roman" w:eastAsiaTheme="minorEastAsia" w:hAnsi="Times New Roman" w:cs="Times New Roman"/>
          <w:b/>
          <w:color w:val="00B050"/>
          <w:sz w:val="36"/>
          <w:szCs w:val="36"/>
          <w:lang w:eastAsia="ru-RU"/>
        </w:rPr>
        <w:t>Консультация дл</w:t>
      </w:r>
      <w:r w:rsidR="003E7794" w:rsidRPr="00FA5A02">
        <w:rPr>
          <w:rFonts w:ascii="Times New Roman" w:eastAsiaTheme="minorEastAsia" w:hAnsi="Times New Roman" w:cs="Times New Roman"/>
          <w:b/>
          <w:color w:val="00B050"/>
          <w:sz w:val="36"/>
          <w:szCs w:val="36"/>
          <w:lang w:eastAsia="ru-RU"/>
        </w:rPr>
        <w:t>я родителей</w:t>
      </w:r>
    </w:p>
    <w:p w:rsidR="00B672F4" w:rsidRPr="00FA5A02" w:rsidRDefault="003E7794" w:rsidP="00FA5A02">
      <w:pPr>
        <w:spacing w:after="0" w:line="240" w:lineRule="auto"/>
        <w:jc w:val="center"/>
        <w:rPr>
          <w:rFonts w:eastAsiaTheme="minorEastAsia" w:cs="Times New Roman"/>
          <w:bCs/>
          <w:iCs/>
          <w:color w:val="00B050"/>
          <w:sz w:val="40"/>
          <w:szCs w:val="40"/>
          <w:lang w:eastAsia="ru-RU"/>
        </w:rPr>
      </w:pPr>
      <w:r w:rsidRPr="00FA5A02">
        <w:rPr>
          <w:rFonts w:ascii="Times New Roman" w:eastAsiaTheme="minorEastAsia" w:hAnsi="Times New Roman" w:cs="Times New Roman"/>
          <w:b/>
          <w:color w:val="00B050"/>
          <w:sz w:val="36"/>
          <w:szCs w:val="36"/>
          <w:lang w:eastAsia="ru-RU"/>
        </w:rPr>
        <w:t>«Этикет для детей</w:t>
      </w:r>
      <w:r w:rsidR="00A62AAA" w:rsidRPr="00FA5A02">
        <w:rPr>
          <w:rFonts w:ascii="Times New Roman" w:eastAsiaTheme="minorEastAsia" w:hAnsi="Times New Roman" w:cs="Times New Roman"/>
          <w:b/>
          <w:color w:val="00B050"/>
          <w:sz w:val="40"/>
          <w:szCs w:val="40"/>
          <w:lang w:eastAsia="ru-RU"/>
        </w:rPr>
        <w:t>»</w:t>
      </w:r>
      <w:r w:rsidRPr="00FA5A02">
        <w:rPr>
          <w:rFonts w:eastAsiaTheme="minorEastAsia" w:cs="Times New Roman"/>
          <w:bCs/>
          <w:iCs/>
          <w:color w:val="00B050"/>
          <w:sz w:val="40"/>
          <w:szCs w:val="40"/>
          <w:lang w:eastAsia="ru-RU"/>
        </w:rPr>
        <w:t>.</w:t>
      </w:r>
    </w:p>
    <w:p w:rsidR="00B672F4" w:rsidRPr="00B672F4" w:rsidRDefault="00471F7C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116840</wp:posOffset>
            </wp:positionV>
            <wp:extent cx="3401695" cy="4543425"/>
            <wp:effectExtent l="19050" t="0" r="8255" b="0"/>
            <wp:wrapTight wrapText="bothSides">
              <wp:wrapPolygon edited="0">
                <wp:start x="-121" y="0"/>
                <wp:lineTo x="-121" y="21555"/>
                <wp:lineTo x="21652" y="21555"/>
                <wp:lineTo x="21652" y="0"/>
                <wp:lineTo x="-121" y="0"/>
              </wp:wrapPolygon>
            </wp:wrapTight>
            <wp:docPr id="1" name="Рисунок 0" descr="IMG_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2F4"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такое этикет –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Знать должны мы с детских лет.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– нормы поведения: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ходить на День рождения?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знакомиться?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есть?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звонить?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встать?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сесть?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здороваться </w:t>
      </w:r>
      <w:proofErr w:type="gramStart"/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proofErr w:type="gramEnd"/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взрослым?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 разных есть вопросов.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 них даёт ответ</w:t>
      </w:r>
    </w:p>
    <w:p w:rsidR="00D53E7D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Этот самый этикет. </w:t>
      </w:r>
      <w:r w:rsidRPr="00740B2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D53E7D" w:rsidRDefault="00D53E7D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(А. Усачёв)</w:t>
      </w:r>
    </w:p>
    <w:p w:rsidR="00B672F4" w:rsidRPr="00C47BC8" w:rsidRDefault="00B672F4" w:rsidP="00B672F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B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     </w:t>
      </w:r>
      <w:r w:rsidRPr="00FA5A02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  <w:t>Этикет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40B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(французское слово «</w:t>
      </w:r>
      <w:proofErr w:type="spellStart"/>
      <w:r w:rsidRPr="00740B25">
        <w:rPr>
          <w:rFonts w:ascii="Times New Roman" w:eastAsiaTheme="minorEastAsia" w:hAnsi="Times New Roman" w:cs="Times New Roman"/>
          <w:sz w:val="28"/>
          <w:szCs w:val="28"/>
          <w:lang w:eastAsia="ru-RU"/>
        </w:rPr>
        <w:t>etiquette</w:t>
      </w:r>
      <w:proofErr w:type="spellEnd"/>
      <w:r w:rsidRPr="00740B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») означает совокупность правил поведения, проявления внешней культуры человека, группы людей. Иными словами, правила этикета, которые обязан усвоить и соблюдать культурный человек, дают ответ на вопросы: как себя вести в конкретной обстановке, как и </w:t>
      </w:r>
      <w:proofErr w:type="gramStart"/>
      <w:r w:rsidRPr="00740B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</w:t>
      </w:r>
      <w:proofErr w:type="gramEnd"/>
      <w:r w:rsidRPr="00740B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говорить в том или ином случае, как одеваться, держаться за столом и так далее.  </w:t>
      </w:r>
    </w:p>
    <w:p w:rsidR="00B672F4" w:rsidRPr="00B672F4" w:rsidRDefault="00B672F4" w:rsidP="00B672F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B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FA5A02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«Золотое правило этики»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40B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40B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«не делай другому того, чего не хочешь, чтобы делали тебе» – в позитивном варианте звучит так: «поступай по отношению к другому так же, как ты хотел, чтобы он поступал по отношению к тебе». </w:t>
      </w:r>
      <w:r w:rsidRPr="00740B2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</w:t>
      </w:r>
      <w:proofErr w:type="gramEnd"/>
    </w:p>
    <w:p w:rsidR="00B672F4" w:rsidRPr="00B672F4" w:rsidRDefault="00B672F4" w:rsidP="00B672F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Есть в жизни вещи, которые никогда не выйдут из моды и одна из них -  это хорошие манеры. Прививать их необходимо с самого раннего детства, так сказать, чтоб дети впитывали правила этикета с молоком матери. Тогда ребёнку, впоследствии, будет легче адаптироваться в социуме.</w:t>
      </w:r>
    </w:p>
    <w:p w:rsidR="00471F7C" w:rsidRDefault="00471F7C" w:rsidP="00FA5A02">
      <w:pPr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</w:pPr>
    </w:p>
    <w:p w:rsidR="00471F7C" w:rsidRDefault="00471F7C" w:rsidP="00FA5A02">
      <w:pPr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</w:pPr>
    </w:p>
    <w:p w:rsidR="00471F7C" w:rsidRDefault="00471F7C" w:rsidP="00FA5A02">
      <w:pPr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</w:pPr>
    </w:p>
    <w:p w:rsidR="00B672F4" w:rsidRPr="00FA5A02" w:rsidRDefault="00B672F4" w:rsidP="00FA5A02">
      <w:pPr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</w:pPr>
      <w:r w:rsidRPr="00FA5A02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  <w:lastRenderedPageBreak/>
        <w:t xml:space="preserve">ДЕТИ ЗЕРКАЛО СВОИХ </w:t>
      </w:r>
      <w:r w:rsidR="00FA5A02" w:rsidRPr="00FA5A02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FA5A02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  <w:t>РОДИТЕЛЕЙ</w:t>
      </w:r>
    </w:p>
    <w:p w:rsidR="00B672F4" w:rsidRPr="00B672F4" w:rsidRDefault="00471F7C" w:rsidP="00B672F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89535</wp:posOffset>
            </wp:positionV>
            <wp:extent cx="3307715" cy="2486025"/>
            <wp:effectExtent l="19050" t="0" r="6985" b="0"/>
            <wp:wrapTight wrapText="bothSides">
              <wp:wrapPolygon edited="0">
                <wp:start x="-124" y="0"/>
                <wp:lineTo x="-124" y="21517"/>
                <wp:lineTo x="21646" y="21517"/>
                <wp:lineTo x="21646" y="0"/>
                <wp:lineTo x="-124" y="0"/>
              </wp:wrapPolygon>
            </wp:wrapTight>
            <wp:docPr id="2" name="Рисунок 1" descr="1215229558_25_06_2008_0944207001214409650_happy_fatherss_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5229558_25_06_2008_0944207001214409650_happy_fatherss_day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2F4"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деле прививания хороших манер следует начать с себя, так как именно Вы являетесь для ребёнка примером для подражания.</w:t>
      </w:r>
    </w:p>
    <w:p w:rsidR="00B672F4" w:rsidRPr="00B672F4" w:rsidRDefault="00B672F4" w:rsidP="00B672F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Недаром существует пословица: «Яблоко от яблони далеко не падает». </w:t>
      </w:r>
      <w:proofErr w:type="gramStart"/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Навряд</w:t>
      </w:r>
      <w:proofErr w:type="gramEnd"/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ли, у родителей пренебрегающих правилами хорошего поведения вырастит чадо,  способное вести себя по правилам этикета.</w:t>
      </w:r>
    </w:p>
    <w:p w:rsidR="00B672F4" w:rsidRPr="00B672F4" w:rsidRDefault="00B672F4" w:rsidP="00B672F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Своим ежедневным примером родители воспитывают у подрастающего поколения вежливость, внимательность и заботу к окружающим. Такие повседневные примеры, как уступить место в общественном транспорте женщине или пожилому человеку; слова благодарности в любом месте, где Вам оказали услугу, будь - то магазин или дом; слова приветствия при встрече </w:t>
      </w:r>
      <w:proofErr w:type="gramStart"/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знакомыми людьми станут ярчайшими примерами для ребёнка.</w:t>
      </w:r>
    </w:p>
    <w:p w:rsidR="00B672F4" w:rsidRPr="00B672F4" w:rsidRDefault="00B672F4" w:rsidP="00B672F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Пусть в Вашей повседневной жизни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всегда присутствуют такие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слова,  как спасибо, благодарю, будьте добры, пожалуйста,</w:t>
      </w: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доброе утро (доброго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времени суток), спокойной ночи, </w:t>
      </w: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здравствуйте, до свидания  и т.д.</w:t>
      </w:r>
    </w:p>
    <w:p w:rsidR="00B672F4" w:rsidRPr="00FA5A02" w:rsidRDefault="00B672F4" w:rsidP="00FA5A02">
      <w:pPr>
        <w:jc w:val="center"/>
        <w:rPr>
          <w:rFonts w:ascii="Times New Roman" w:eastAsiaTheme="minorEastAsia" w:hAnsi="Times New Roman" w:cs="Times New Roman"/>
          <w:b/>
          <w:color w:val="BC6A10"/>
          <w:sz w:val="28"/>
          <w:szCs w:val="28"/>
          <w:lang w:eastAsia="ru-RU"/>
        </w:rPr>
      </w:pPr>
      <w:r w:rsidRPr="00FA5A02">
        <w:rPr>
          <w:rFonts w:ascii="Times New Roman" w:eastAsiaTheme="minorEastAsia" w:hAnsi="Times New Roman" w:cs="Times New Roman"/>
          <w:b/>
          <w:color w:val="BC6A10"/>
          <w:sz w:val="28"/>
          <w:szCs w:val="28"/>
          <w:lang w:eastAsia="ru-RU"/>
        </w:rPr>
        <w:t>ЭТИКЕТ ДЛЯ МАЛЫШЕЙ</w:t>
      </w:r>
    </w:p>
    <w:p w:rsidR="00471F7C" w:rsidRDefault="00471F7C" w:rsidP="00B672F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501650</wp:posOffset>
            </wp:positionV>
            <wp:extent cx="3178175" cy="2543175"/>
            <wp:effectExtent l="19050" t="0" r="3175" b="0"/>
            <wp:wrapTight wrapText="bothSides">
              <wp:wrapPolygon edited="0">
                <wp:start x="-129" y="0"/>
                <wp:lineTo x="-129" y="21519"/>
                <wp:lineTo x="21622" y="21519"/>
                <wp:lineTo x="21622" y="0"/>
                <wp:lineTo x="-129" y="0"/>
              </wp:wrapPolygon>
            </wp:wrapTight>
            <wp:docPr id="3" name="Рисунок 2" descr="1300378516_9f4156380e7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0378516_9f4156380e7at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2F4"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Маленькие дети до года уже способны различить интонацию и запоминать всё сказанное, именно в этот период жизни ребёнка складывается его будущий лексикон. </w:t>
      </w:r>
    </w:p>
    <w:p w:rsidR="00B672F4" w:rsidRPr="00B672F4" w:rsidRDefault="00B672F4" w:rsidP="00B672F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Чем чаще Вы будете говорить слова приветствия, пожелания доброго утра и спокойного сна, желать приятного аппетита своему крохе, тем больше он запомнит. И немного повзрослев, он вполне осознано и уместно начнёт употреблять все услышанные ранее вежливые слова.</w:t>
      </w:r>
    </w:p>
    <w:p w:rsidR="00471F7C" w:rsidRDefault="00471F7C" w:rsidP="00FA5A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B050"/>
          <w:sz w:val="28"/>
          <w:szCs w:val="28"/>
          <w:lang w:eastAsia="ru-RU"/>
        </w:rPr>
      </w:pPr>
    </w:p>
    <w:p w:rsidR="00FA5A02" w:rsidRPr="00FA5A02" w:rsidRDefault="00B672F4" w:rsidP="00FA5A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B050"/>
          <w:sz w:val="28"/>
          <w:szCs w:val="28"/>
          <w:lang w:eastAsia="ru-RU"/>
        </w:rPr>
      </w:pPr>
      <w:r w:rsidRPr="00FA5A02">
        <w:rPr>
          <w:rFonts w:ascii="Times New Roman" w:eastAsiaTheme="minorEastAsia" w:hAnsi="Times New Roman" w:cs="Times New Roman"/>
          <w:b/>
          <w:color w:val="00B050"/>
          <w:sz w:val="28"/>
          <w:szCs w:val="28"/>
          <w:lang w:eastAsia="ru-RU"/>
        </w:rPr>
        <w:lastRenderedPageBreak/>
        <w:t xml:space="preserve">ПРАВИЛА ХОРОШЕГО ПОВЕДЕНИЯ ДЛЯ ДЕТЕЙ, </w:t>
      </w:r>
    </w:p>
    <w:p w:rsidR="00B672F4" w:rsidRPr="00FA5A02" w:rsidRDefault="00B672F4" w:rsidP="00FA5A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B050"/>
          <w:sz w:val="28"/>
          <w:szCs w:val="28"/>
          <w:lang w:eastAsia="ru-RU"/>
        </w:rPr>
      </w:pPr>
      <w:r w:rsidRPr="00FA5A02">
        <w:rPr>
          <w:rFonts w:ascii="Times New Roman" w:eastAsiaTheme="minorEastAsia" w:hAnsi="Times New Roman" w:cs="Times New Roman"/>
          <w:b/>
          <w:color w:val="00B050"/>
          <w:sz w:val="28"/>
          <w:szCs w:val="28"/>
          <w:lang w:eastAsia="ru-RU"/>
        </w:rPr>
        <w:t>ИЛИ ОБУЧАЕМСЯ ИГРАЮЧИ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известно, дети не очень любят уроки хороших манер.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детей это скучно и не интересно. Ко всему прочему добавляются оклики родителей - «не чавкай», «убери локти со стола», «сиди ровно» и прочее. В итоге у детей формируется негативное восприятие к обсуждаемой теме.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сложившейся ситуации получается эффект с точностью до наоборот - крохи пытаясь продемонстрировать свою независимость,  ведут себя наперекор всем нареканиям. Маленький ребёнок плохо воспринимает сухие слова: «сделай именно так», им нужны яркие примеры.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Лучшее, что они воспринимают - это, конечно же, игра. Попробуйте поиграть с ребёнком в куклы и в процессе игры обыграть, например, ситуацию «В гостях» или «В транспорте». Причём, пусть ребёнок принимает в ней самое активное участие.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 же для привития хороших манер существует масса произведений: К.Чуковский  «</w:t>
      </w:r>
      <w:proofErr w:type="spellStart"/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горе» и «</w:t>
      </w:r>
      <w:proofErr w:type="spellStart"/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»;  Б. </w:t>
      </w:r>
      <w:proofErr w:type="spellStart"/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Заходер</w:t>
      </w:r>
      <w:proofErr w:type="spellEnd"/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 «Очень вежливый индюк»; С. Маршак «Урок вежливости» и много других чудесных произведений.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Найдите время для прочтения столь великолепных произведений.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5A02">
        <w:rPr>
          <w:rFonts w:ascii="Times New Roman" w:eastAsiaTheme="minorEastAsia" w:hAnsi="Times New Roman" w:cs="Times New Roman"/>
          <w:color w:val="CC0066"/>
          <w:sz w:val="28"/>
          <w:szCs w:val="28"/>
          <w:lang w:eastAsia="ru-RU"/>
        </w:rPr>
        <w:t>ПРАКТИКА - ЛУЧШИЙ УЧИТЕЛЬ</w:t>
      </w: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говорится, «теория без практики - даром потраченное время». Выводите кроху в свет, </w:t>
      </w:r>
      <w:proofErr w:type="gramStart"/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почаще</w:t>
      </w:r>
      <w:proofErr w:type="gramEnd"/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бывайте в театрах, в гостях, в музеях, в кафе и других общественных местах. Так ребёнок быстрее освоит правила этикета в обществе.</w:t>
      </w:r>
    </w:p>
    <w:p w:rsidR="00B672F4" w:rsidRPr="00FA5A02" w:rsidRDefault="00B672F4" w:rsidP="00FA5A02">
      <w:pPr>
        <w:jc w:val="center"/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</w:pPr>
      <w:r w:rsidRPr="00FA5A02">
        <w:rPr>
          <w:rFonts w:ascii="Times New Roman" w:eastAsiaTheme="minorEastAsia" w:hAnsi="Times New Roman" w:cs="Times New Roman"/>
          <w:b/>
          <w:bCs/>
          <w:color w:val="0070C0"/>
          <w:sz w:val="28"/>
          <w:szCs w:val="28"/>
          <w:lang w:eastAsia="ru-RU"/>
        </w:rPr>
        <w:t>ПРИВЕТСТВИЯ</w:t>
      </w:r>
    </w:p>
    <w:p w:rsidR="00B672F4" w:rsidRPr="00B672F4" w:rsidRDefault="00471F7C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30480</wp:posOffset>
            </wp:positionV>
            <wp:extent cx="3428365" cy="3038475"/>
            <wp:effectExtent l="19050" t="0" r="635" b="0"/>
            <wp:wrapTight wrapText="bothSides">
              <wp:wrapPolygon edited="0">
                <wp:start x="-120" y="0"/>
                <wp:lineTo x="-120" y="21532"/>
                <wp:lineTo x="21604" y="21532"/>
                <wp:lineTo x="21604" y="0"/>
                <wp:lineTo x="-120" y="0"/>
              </wp:wrapPolygon>
            </wp:wrapTight>
            <wp:docPr id="4" name="Рисунок 3" descr="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2F4"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прощания и встречи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 есть различных слов: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"Добрый день!" и "Добрый вечер!",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"До свиданья!", "Будь здоров!",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"Я вас рада видеть очень",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"Мы не виделись сто лет",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"Как дела?", "Спокойной ночи",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"Всем пока", "Прощай", "Привет",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"Буду рад вас видеть снова",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"Не прощаюсь!", "До утра!",</w:t>
      </w:r>
    </w:p>
    <w:p w:rsidR="00B672F4" w:rsidRPr="00B672F4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"Всем удачи!", "Будь здорова!"</w:t>
      </w:r>
    </w:p>
    <w:p w:rsidR="00F4504E" w:rsidRDefault="00B672F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"Ни пуха, ни пера!".</w:t>
      </w:r>
      <w:r w:rsidR="00F45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F4504E" w:rsidRPr="00B6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(А. Усачёв)</w:t>
      </w:r>
      <w:r w:rsidR="00F4504E" w:rsidRPr="00740B2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FA5A02" w:rsidRPr="00740B25" w:rsidRDefault="00FA5A02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0CD9" w:rsidRDefault="00BD0CD9" w:rsidP="00FA5A02">
      <w:pPr>
        <w:jc w:val="center"/>
        <w:rPr>
          <w:rFonts w:ascii="Times New Roman" w:eastAsiaTheme="minorEastAsia" w:hAnsi="Times New Roman" w:cs="Times New Roman"/>
          <w:b/>
          <w:color w:val="CC0066"/>
          <w:sz w:val="28"/>
          <w:szCs w:val="28"/>
          <w:lang w:eastAsia="ru-RU"/>
        </w:rPr>
      </w:pPr>
    </w:p>
    <w:p w:rsidR="00AB10E4" w:rsidRPr="00FA5A02" w:rsidRDefault="00AB10E4" w:rsidP="00FA5A02">
      <w:pPr>
        <w:jc w:val="center"/>
        <w:rPr>
          <w:rFonts w:ascii="Times New Roman" w:eastAsiaTheme="minorEastAsia" w:hAnsi="Times New Roman" w:cs="Times New Roman"/>
          <w:b/>
          <w:color w:val="CC0066"/>
          <w:sz w:val="28"/>
          <w:szCs w:val="28"/>
          <w:lang w:eastAsia="ru-RU"/>
        </w:rPr>
      </w:pPr>
      <w:r w:rsidRPr="00FA5A02">
        <w:rPr>
          <w:rFonts w:ascii="Times New Roman" w:eastAsiaTheme="minorEastAsia" w:hAnsi="Times New Roman" w:cs="Times New Roman"/>
          <w:b/>
          <w:color w:val="CC0066"/>
          <w:sz w:val="28"/>
          <w:szCs w:val="28"/>
          <w:lang w:eastAsia="ru-RU"/>
        </w:rPr>
        <w:lastRenderedPageBreak/>
        <w:t>Вот несколько советов, которые помогут родителям воспитать в своих детях вежливость, доброту, внимательность к окружающим.</w:t>
      </w:r>
    </w:p>
    <w:p w:rsidR="00AB10E4" w:rsidRPr="00AB10E4" w:rsidRDefault="00FA5A02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 xml:space="preserve">- </w:t>
      </w:r>
      <w:r w:rsidR="00AB10E4" w:rsidRPr="00FA5A02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Р</w:t>
      </w:r>
      <w:r w:rsidR="00AB10E4"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азучивайте с детьми стихи о доброте;</w:t>
      </w:r>
    </w:p>
    <w:p w:rsidR="00AB10E4" w:rsidRPr="00AB10E4" w:rsidRDefault="00FA5A02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- </w:t>
      </w:r>
      <w:r w:rsidRPr="00FA5A02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В</w:t>
      </w:r>
      <w:r w:rsidR="00AB10E4"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месте с детьми придумывайте сказки, рассказы о доброте, добрых делах;</w:t>
      </w:r>
    </w:p>
    <w:p w:rsidR="00AB10E4" w:rsidRPr="00AB10E4" w:rsidRDefault="00FA5A02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AB10E4" w:rsidRPr="00FA5A0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Н</w:t>
      </w:r>
      <w:r w:rsidR="00AB10E4"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забывайте, что вы сами являетесь для ребенка примером поведения;</w:t>
      </w:r>
    </w:p>
    <w:p w:rsidR="00AB10E4" w:rsidRPr="00AB10E4" w:rsidRDefault="00FA5A02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  <w:t xml:space="preserve">- </w:t>
      </w:r>
      <w:r w:rsidR="00AB10E4" w:rsidRPr="00FA5A02"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  <w:t>Б</w:t>
      </w:r>
      <w:r w:rsidR="00AB10E4"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ерите положительные примеры из художественной литературы </w:t>
      </w:r>
      <w:proofErr w:type="gramStart"/>
      <w:r w:rsidR="00AB10E4"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proofErr w:type="gramEnd"/>
    </w:p>
    <w:p w:rsidR="00AB10E4" w:rsidRPr="00AB10E4" w:rsidRDefault="00AB10E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воспитании</w:t>
      </w:r>
      <w:proofErr w:type="gramEnd"/>
      <w:r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детей.</w:t>
      </w:r>
    </w:p>
    <w:p w:rsidR="00AB10E4" w:rsidRPr="00AB10E4" w:rsidRDefault="00FA5A02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FFC000"/>
          <w:sz w:val="28"/>
          <w:szCs w:val="28"/>
          <w:lang w:eastAsia="ru-RU"/>
        </w:rPr>
        <w:t xml:space="preserve">- </w:t>
      </w:r>
      <w:r w:rsidR="00AB10E4" w:rsidRPr="00FA5A02">
        <w:rPr>
          <w:rFonts w:ascii="Times New Roman" w:eastAsiaTheme="minorEastAsia" w:hAnsi="Times New Roman" w:cs="Times New Roman"/>
          <w:color w:val="FFC000"/>
          <w:sz w:val="28"/>
          <w:szCs w:val="28"/>
          <w:lang w:eastAsia="ru-RU"/>
        </w:rPr>
        <w:t>Ч</w:t>
      </w:r>
      <w:r w:rsidR="00AB10E4"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аще бывайте с детьми на природе: в лесу, на лугу, на озере… </w:t>
      </w:r>
    </w:p>
    <w:p w:rsidR="00AB10E4" w:rsidRPr="00AB10E4" w:rsidRDefault="00FA5A02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 xml:space="preserve">- </w:t>
      </w:r>
      <w:r w:rsidRPr="00FA5A02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У</w:t>
      </w:r>
      <w:r w:rsidR="00AB10E4"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чите детей правильному общению с братьями нашими меньшими.</w:t>
      </w:r>
    </w:p>
    <w:p w:rsidR="00AB10E4" w:rsidRPr="00AB10E4" w:rsidRDefault="00AB10E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«Мы не заметили жука, и рамы зимние закрыли,</w:t>
      </w:r>
    </w:p>
    <w:p w:rsidR="00AB10E4" w:rsidRPr="00AB10E4" w:rsidRDefault="00AB10E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он живой, он жив пока, жужжит в окне, расправив крылья</w:t>
      </w:r>
    </w:p>
    <w:p w:rsidR="00AB10E4" w:rsidRPr="00AB10E4" w:rsidRDefault="00AB10E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я зову на помощь маму: «Там жук живой! Раскроем раму!».</w:t>
      </w:r>
    </w:p>
    <w:p w:rsidR="00AB10E4" w:rsidRPr="00AB10E4" w:rsidRDefault="00FA5A02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AB10E4" w:rsidRPr="00FA5A0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Н</w:t>
      </w:r>
      <w:r w:rsidR="00AB10E4"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еобходимо, чтобы ребенок понял, что измятая травка, растоптанный жук, </w:t>
      </w:r>
    </w:p>
    <w:p w:rsidR="00AB10E4" w:rsidRPr="00AB10E4" w:rsidRDefault="00AB10E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сорванный цветок – живые, от жестокого и грубого отношения им тоже может быть больно.</w:t>
      </w:r>
    </w:p>
    <w:p w:rsidR="00AB10E4" w:rsidRPr="00AB10E4" w:rsidRDefault="00BD0CD9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530225</wp:posOffset>
            </wp:positionV>
            <wp:extent cx="3743325" cy="2809875"/>
            <wp:effectExtent l="19050" t="0" r="9525" b="0"/>
            <wp:wrapTight wrapText="bothSides">
              <wp:wrapPolygon edited="0">
                <wp:start x="-110" y="0"/>
                <wp:lineTo x="-110" y="21527"/>
                <wp:lineTo x="21655" y="21527"/>
                <wp:lineTo x="21655" y="0"/>
                <wp:lineTo x="-110" y="0"/>
              </wp:wrapPolygon>
            </wp:wrapTight>
            <wp:docPr id="5" name="Рисунок 4" descr="330026694634_86555_image000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86555_image00022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A02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- </w:t>
      </w:r>
      <w:r w:rsidR="00AB10E4" w:rsidRPr="00FA5A02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Р</w:t>
      </w:r>
      <w:r w:rsidR="00AB10E4"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одители, учите детей не причинять зла живому, а помогать. </w:t>
      </w:r>
    </w:p>
    <w:p w:rsidR="00AB10E4" w:rsidRPr="00AB10E4" w:rsidRDefault="00FA5A02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AB10E4" w:rsidRPr="00FA5A02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>У</w:t>
      </w:r>
      <w:r w:rsidR="00AB10E4"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чите детей не словами, а делом оказывать помощь природе: подкармливать птиц зимой, залечить рану на стволе «бедной» берёзы.</w:t>
      </w:r>
    </w:p>
    <w:p w:rsidR="00AB10E4" w:rsidRPr="00AB10E4" w:rsidRDefault="00AB10E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«Какой-то мальчишка поранил берёзу,</w:t>
      </w:r>
    </w:p>
    <w:p w:rsidR="00AB10E4" w:rsidRPr="00AB10E4" w:rsidRDefault="00AB10E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Ножом перочинным прорезал полоску,</w:t>
      </w:r>
    </w:p>
    <w:p w:rsidR="00FA5A02" w:rsidRDefault="00AB10E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Берёзка, не плачь, я в аптеку схожу</w:t>
      </w:r>
      <w:r w:rsidR="00BD0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бантиком ранку твою завяжу».</w:t>
      </w:r>
    </w:p>
    <w:p w:rsidR="00AB10E4" w:rsidRPr="00AB10E4" w:rsidRDefault="00FA5A02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5A02">
        <w:rPr>
          <w:rFonts w:ascii="Times New Roman" w:eastAsiaTheme="minorEastAsia" w:hAnsi="Times New Roman" w:cs="Times New Roman"/>
          <w:color w:val="CC0066"/>
          <w:sz w:val="28"/>
          <w:szCs w:val="28"/>
          <w:lang w:eastAsia="ru-RU"/>
        </w:rPr>
        <w:t xml:space="preserve">- </w:t>
      </w:r>
      <w:r w:rsidR="00AB10E4" w:rsidRPr="00FA5A02">
        <w:rPr>
          <w:rFonts w:ascii="Times New Roman" w:eastAsiaTheme="minorEastAsia" w:hAnsi="Times New Roman" w:cs="Times New Roman"/>
          <w:color w:val="CC0066"/>
          <w:sz w:val="28"/>
          <w:szCs w:val="28"/>
          <w:lang w:eastAsia="ru-RU"/>
        </w:rPr>
        <w:t>У</w:t>
      </w:r>
      <w:r w:rsidR="00AB10E4"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чите детей состраданию, сопереживанию, оказывать помощи тем, кто </w:t>
      </w:r>
    </w:p>
    <w:p w:rsidR="00AB10E4" w:rsidRPr="00AB10E4" w:rsidRDefault="00AB10E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нуждается в ней.</w:t>
      </w:r>
    </w:p>
    <w:p w:rsidR="00BD0CD9" w:rsidRDefault="00AB10E4" w:rsidP="00FA5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574FF" w:rsidRDefault="00AB10E4" w:rsidP="00FA5A02">
      <w:pPr>
        <w:spacing w:after="0" w:line="240" w:lineRule="auto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</w:pPr>
      <w:r w:rsidRPr="00FA5A02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  <w:t>Любите своего ребенка, ласково относитесь к нему</w:t>
      </w:r>
    </w:p>
    <w:p w:rsidR="00BD0CD9" w:rsidRDefault="00BD0CD9" w:rsidP="005C3475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BD0CD9" w:rsidRDefault="00BD0CD9" w:rsidP="005C3475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BD0CD9" w:rsidRDefault="00BD0CD9" w:rsidP="005C3475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BD0CD9" w:rsidRDefault="00BD0CD9" w:rsidP="005C3475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5C3475" w:rsidRPr="005C3475" w:rsidRDefault="005C3475" w:rsidP="005C3475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C347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Воспитатель </w:t>
      </w:r>
      <w:proofErr w:type="spellStart"/>
      <w:r w:rsidRPr="005C347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Ледянкина</w:t>
      </w:r>
      <w:proofErr w:type="spellEnd"/>
      <w:r w:rsidRPr="005C347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Т.В.</w:t>
      </w:r>
    </w:p>
    <w:sectPr w:rsidR="005C3475" w:rsidRPr="005C3475" w:rsidSect="00A2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F5"/>
    <w:rsid w:val="000A32AA"/>
    <w:rsid w:val="000F2D0E"/>
    <w:rsid w:val="002571F5"/>
    <w:rsid w:val="003E7794"/>
    <w:rsid w:val="00471F7C"/>
    <w:rsid w:val="004E5B11"/>
    <w:rsid w:val="00557D3F"/>
    <w:rsid w:val="005C3475"/>
    <w:rsid w:val="006574FF"/>
    <w:rsid w:val="00740B25"/>
    <w:rsid w:val="008C1B72"/>
    <w:rsid w:val="00997199"/>
    <w:rsid w:val="00A22746"/>
    <w:rsid w:val="00A62AAA"/>
    <w:rsid w:val="00AA788C"/>
    <w:rsid w:val="00AB10E4"/>
    <w:rsid w:val="00B15FDC"/>
    <w:rsid w:val="00B672F4"/>
    <w:rsid w:val="00BD0CD9"/>
    <w:rsid w:val="00C46AC8"/>
    <w:rsid w:val="00C47BC8"/>
    <w:rsid w:val="00D53E7D"/>
    <w:rsid w:val="00E56402"/>
    <w:rsid w:val="00E96E0A"/>
    <w:rsid w:val="00F4504E"/>
    <w:rsid w:val="00FA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user</cp:lastModifiedBy>
  <cp:revision>4</cp:revision>
  <dcterms:created xsi:type="dcterms:W3CDTF">2015-03-26T09:48:00Z</dcterms:created>
  <dcterms:modified xsi:type="dcterms:W3CDTF">2015-03-26T10:05:00Z</dcterms:modified>
</cp:coreProperties>
</file>