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7D1" w:rsidRPr="00F430A9" w:rsidRDefault="00F430A9" w:rsidP="007011B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FF0000"/>
          <w:sz w:val="40"/>
          <w:szCs w:val="40"/>
        </w:rPr>
      </w:pPr>
      <w:bookmarkStart w:id="0" w:name="_GoBack"/>
      <w:bookmarkEnd w:id="0"/>
      <w:r w:rsidRPr="00F430A9">
        <w:rPr>
          <w:b/>
          <w:bCs/>
          <w:color w:val="FF0000"/>
          <w:sz w:val="40"/>
          <w:szCs w:val="40"/>
        </w:rPr>
        <w:t>К</w:t>
      </w:r>
      <w:r>
        <w:rPr>
          <w:b/>
          <w:bCs/>
          <w:color w:val="FF0000"/>
          <w:sz w:val="28"/>
          <w:szCs w:val="28"/>
        </w:rPr>
        <w:t xml:space="preserve">ОНСУЛЬТАЦИЯ  для РОДИТЕЛЕЙ </w:t>
      </w:r>
      <w:r w:rsidRPr="00F430A9">
        <w:rPr>
          <w:b/>
          <w:bCs/>
          <w:color w:val="FF0000"/>
          <w:sz w:val="40"/>
          <w:szCs w:val="40"/>
        </w:rPr>
        <w:t>«БУДЬТЕ ЗДОРОВЫ»</w:t>
      </w:r>
      <w:r>
        <w:rPr>
          <w:b/>
          <w:bCs/>
          <w:color w:val="FF0000"/>
          <w:sz w:val="40"/>
          <w:szCs w:val="40"/>
        </w:rPr>
        <w:t>.</w:t>
      </w:r>
    </w:p>
    <w:p w:rsidR="004817D1" w:rsidRDefault="004817D1" w:rsidP="007011B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FF0000"/>
          <w:sz w:val="28"/>
          <w:szCs w:val="28"/>
        </w:rPr>
      </w:pPr>
    </w:p>
    <w:p w:rsidR="004817D1" w:rsidRDefault="004817D1" w:rsidP="007011B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FF0000"/>
          <w:sz w:val="28"/>
          <w:szCs w:val="28"/>
        </w:rPr>
      </w:pPr>
    </w:p>
    <w:p w:rsidR="004817D1" w:rsidRDefault="004817D1" w:rsidP="007011B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FF0000"/>
          <w:sz w:val="28"/>
          <w:szCs w:val="28"/>
        </w:rPr>
      </w:pPr>
      <w:r>
        <w:rPr>
          <w:b/>
          <w:bCs/>
          <w:noProof/>
          <w:color w:val="FF0000"/>
          <w:sz w:val="28"/>
          <w:szCs w:val="28"/>
        </w:rPr>
        <w:drawing>
          <wp:inline distT="0" distB="0" distL="0" distR="0">
            <wp:extent cx="5940425" cy="3864712"/>
            <wp:effectExtent l="19050" t="0" r="3175" b="0"/>
            <wp:docPr id="1" name="Рисунок 1" descr="C:\Users\user\Desktop\be199d3664e6a8d7e0b5c3204ae46c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be199d3664e6a8d7e0b5c3204ae46c55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64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7D1" w:rsidRDefault="004817D1" w:rsidP="007011B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FF0000"/>
          <w:sz w:val="28"/>
          <w:szCs w:val="28"/>
        </w:rPr>
      </w:pPr>
    </w:p>
    <w:p w:rsidR="004817D1" w:rsidRDefault="004817D1" w:rsidP="007011B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FF0000"/>
          <w:sz w:val="28"/>
          <w:szCs w:val="28"/>
        </w:rPr>
      </w:pPr>
    </w:p>
    <w:p w:rsidR="00C37EB1" w:rsidRPr="007011B2" w:rsidRDefault="00C37EB1" w:rsidP="007011B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FF0000"/>
          <w:sz w:val="28"/>
          <w:szCs w:val="28"/>
        </w:rPr>
      </w:pPr>
      <w:r w:rsidRPr="007011B2">
        <w:rPr>
          <w:b/>
          <w:bCs/>
          <w:color w:val="FF0000"/>
          <w:sz w:val="28"/>
          <w:szCs w:val="28"/>
        </w:rPr>
        <w:t>Семья может и должна быть первой ступенью музыкального воспитания. Помогите детям полюбить музыку, и она сделает вашу жизнь яркой, интересной</w:t>
      </w:r>
      <w:r w:rsidR="00BF7AAA">
        <w:rPr>
          <w:b/>
          <w:bCs/>
          <w:color w:val="FF0000"/>
          <w:sz w:val="28"/>
          <w:szCs w:val="28"/>
        </w:rPr>
        <w:t xml:space="preserve">, и, даже может помочь стать </w:t>
      </w:r>
      <w:proofErr w:type="gramStart"/>
      <w:r w:rsidR="00BF7AAA">
        <w:rPr>
          <w:b/>
          <w:bCs/>
          <w:color w:val="FF0000"/>
          <w:sz w:val="28"/>
          <w:szCs w:val="28"/>
        </w:rPr>
        <w:t xml:space="preserve">здоровым </w:t>
      </w:r>
      <w:r w:rsidR="001C0AC3" w:rsidRPr="007011B2">
        <w:rPr>
          <w:b/>
          <w:bCs/>
          <w:color w:val="FF0000"/>
          <w:sz w:val="28"/>
          <w:szCs w:val="28"/>
        </w:rPr>
        <w:t>.</w:t>
      </w:r>
      <w:proofErr w:type="gramEnd"/>
    </w:p>
    <w:p w:rsidR="00C37EB1" w:rsidRPr="007011B2" w:rsidRDefault="00C37EB1" w:rsidP="007011B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7011B2">
        <w:rPr>
          <w:b/>
          <w:bCs/>
          <w:color w:val="000000"/>
          <w:sz w:val="28"/>
          <w:szCs w:val="28"/>
        </w:rPr>
        <w:t>Так что же слушать?</w:t>
      </w:r>
    </w:p>
    <w:p w:rsidR="00C37EB1" w:rsidRPr="007011B2" w:rsidRDefault="00C37EB1" w:rsidP="007011B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7011B2">
        <w:rPr>
          <w:color w:val="000000"/>
          <w:sz w:val="28"/>
          <w:szCs w:val="28"/>
        </w:rPr>
        <w:t>Универсального произведения нет. Веселая музыка, например, может только диссонировать с хмурым или грустным настроением человека, тогда как в другое время та же мелодия способна поднять настроение.</w:t>
      </w:r>
    </w:p>
    <w:p w:rsidR="00C37EB1" w:rsidRPr="007011B2" w:rsidRDefault="00C37EB1" w:rsidP="007011B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color w:val="FF0000"/>
          <w:sz w:val="28"/>
          <w:szCs w:val="28"/>
          <w:u w:val="single"/>
        </w:rPr>
      </w:pPr>
      <w:r w:rsidRPr="007011B2">
        <w:rPr>
          <w:b/>
          <w:color w:val="FF0000"/>
          <w:sz w:val="28"/>
          <w:szCs w:val="28"/>
          <w:u w:val="single"/>
        </w:rPr>
        <w:t>Вот основные «правила приема</w:t>
      </w:r>
      <w:r w:rsidR="007011B2" w:rsidRPr="007011B2">
        <w:rPr>
          <w:b/>
          <w:color w:val="FF0000"/>
          <w:sz w:val="28"/>
          <w:szCs w:val="28"/>
          <w:u w:val="single"/>
        </w:rPr>
        <w:t xml:space="preserve"> музыкального</w:t>
      </w:r>
      <w:r w:rsidRPr="007011B2">
        <w:rPr>
          <w:b/>
          <w:color w:val="FF0000"/>
          <w:sz w:val="28"/>
          <w:szCs w:val="28"/>
          <w:u w:val="single"/>
        </w:rPr>
        <w:t xml:space="preserve"> лекарства».</w:t>
      </w:r>
    </w:p>
    <w:p w:rsidR="00C37EB1" w:rsidRPr="007011B2" w:rsidRDefault="00C37EB1" w:rsidP="007011B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7011B2">
        <w:rPr>
          <w:color w:val="000000"/>
          <w:sz w:val="28"/>
          <w:szCs w:val="28"/>
        </w:rPr>
        <w:t>Музыка, которую чаще всего «прописывают» больным, — это произведения Моцарта. И запомните еще одно: музыкальная программа не должна затягиваться более чем на</w:t>
      </w:r>
      <w:r w:rsidR="007011B2">
        <w:rPr>
          <w:color w:val="000000"/>
          <w:sz w:val="28"/>
          <w:szCs w:val="28"/>
        </w:rPr>
        <w:t xml:space="preserve"> </w:t>
      </w:r>
      <w:r w:rsidRPr="007011B2">
        <w:rPr>
          <w:color w:val="000000"/>
          <w:sz w:val="28"/>
          <w:szCs w:val="28"/>
        </w:rPr>
        <w:t>15–20минут, и лучше, если это будут мелодии без слов.</w:t>
      </w:r>
    </w:p>
    <w:p w:rsidR="001C0AC3" w:rsidRPr="007011B2" w:rsidRDefault="001C0AC3" w:rsidP="007011B2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7011B2">
        <w:rPr>
          <w:b/>
          <w:bCs/>
          <w:color w:val="000000"/>
          <w:sz w:val="28"/>
          <w:szCs w:val="28"/>
        </w:rPr>
        <w:t>Развивает умственные способности у детей</w:t>
      </w:r>
      <w:r w:rsidRPr="007011B2">
        <w:rPr>
          <w:color w:val="000000"/>
          <w:sz w:val="28"/>
          <w:szCs w:val="28"/>
        </w:rPr>
        <w:t> музыка Моцарта.</w:t>
      </w:r>
    </w:p>
    <w:p w:rsidR="00FA37D7" w:rsidRPr="007011B2" w:rsidRDefault="00FA37D7" w:rsidP="007011B2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7011B2">
        <w:rPr>
          <w:b/>
          <w:bCs/>
          <w:color w:val="000000"/>
          <w:sz w:val="28"/>
          <w:szCs w:val="28"/>
        </w:rPr>
        <w:t>Улучшает сон и работу мозга</w:t>
      </w:r>
      <w:r w:rsidRPr="007011B2">
        <w:rPr>
          <w:color w:val="000000"/>
          <w:sz w:val="28"/>
          <w:szCs w:val="28"/>
        </w:rPr>
        <w:t xml:space="preserve"> сюита «Пер </w:t>
      </w:r>
      <w:proofErr w:type="spellStart"/>
      <w:r w:rsidRPr="007011B2">
        <w:rPr>
          <w:color w:val="000000"/>
          <w:sz w:val="28"/>
          <w:szCs w:val="28"/>
        </w:rPr>
        <w:t>Гюнт</w:t>
      </w:r>
      <w:proofErr w:type="spellEnd"/>
      <w:r w:rsidRPr="007011B2">
        <w:rPr>
          <w:color w:val="000000"/>
          <w:sz w:val="28"/>
          <w:szCs w:val="28"/>
        </w:rPr>
        <w:t>» Грига.</w:t>
      </w:r>
    </w:p>
    <w:p w:rsidR="00FA37D7" w:rsidRPr="007011B2" w:rsidRDefault="00FA37D7" w:rsidP="007011B2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7011B2">
        <w:rPr>
          <w:b/>
          <w:bCs/>
          <w:color w:val="000000"/>
          <w:sz w:val="28"/>
          <w:szCs w:val="28"/>
        </w:rPr>
        <w:t>Мед</w:t>
      </w:r>
      <w:r w:rsidR="007011B2">
        <w:rPr>
          <w:b/>
          <w:bCs/>
          <w:color w:val="000000"/>
          <w:sz w:val="28"/>
          <w:szCs w:val="28"/>
        </w:rPr>
        <w:t>ленная музыка в стиле барокко (</w:t>
      </w:r>
      <w:r w:rsidRPr="007011B2">
        <w:rPr>
          <w:b/>
          <w:bCs/>
          <w:color w:val="000000"/>
          <w:sz w:val="28"/>
          <w:szCs w:val="28"/>
        </w:rPr>
        <w:t xml:space="preserve">Бах, Гендель, Вивальди, </w:t>
      </w:r>
      <w:proofErr w:type="spellStart"/>
      <w:r w:rsidRPr="007011B2">
        <w:rPr>
          <w:b/>
          <w:bCs/>
          <w:color w:val="000000"/>
          <w:sz w:val="28"/>
          <w:szCs w:val="28"/>
        </w:rPr>
        <w:t>Корелли</w:t>
      </w:r>
      <w:proofErr w:type="spellEnd"/>
      <w:r w:rsidRPr="007011B2">
        <w:rPr>
          <w:b/>
          <w:bCs/>
          <w:color w:val="000000"/>
          <w:sz w:val="28"/>
          <w:szCs w:val="28"/>
        </w:rPr>
        <w:t>)</w:t>
      </w:r>
      <w:r w:rsidRPr="007011B2">
        <w:rPr>
          <w:color w:val="000000"/>
          <w:sz w:val="28"/>
          <w:szCs w:val="28"/>
        </w:rPr>
        <w:t> дает ощущение устойчивости, порядка, безопасности и создает духовную стимулирующую среду, которая </w:t>
      </w:r>
      <w:r w:rsidRPr="007011B2">
        <w:rPr>
          <w:b/>
          <w:bCs/>
          <w:color w:val="000000"/>
          <w:sz w:val="28"/>
          <w:szCs w:val="28"/>
        </w:rPr>
        <w:t>подходит для занятий или работы.</w:t>
      </w:r>
    </w:p>
    <w:p w:rsidR="00FA37D7" w:rsidRPr="007011B2" w:rsidRDefault="00FA37D7" w:rsidP="007011B2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7011B2">
        <w:rPr>
          <w:b/>
          <w:bCs/>
          <w:color w:val="000000"/>
          <w:sz w:val="28"/>
          <w:szCs w:val="28"/>
        </w:rPr>
        <w:lastRenderedPageBreak/>
        <w:t>Для профилактики утомляемости</w:t>
      </w:r>
      <w:r w:rsidRPr="007011B2">
        <w:rPr>
          <w:color w:val="000000"/>
          <w:sz w:val="28"/>
          <w:szCs w:val="28"/>
        </w:rPr>
        <w:t> слушайте «Утро» Грига, «Рассвет над Москвой-рекой» Мусоргского, романс «Вечерний звон», «Времена года» Чайковского.</w:t>
      </w:r>
    </w:p>
    <w:p w:rsidR="00FA37D7" w:rsidRPr="007011B2" w:rsidRDefault="00FA37D7" w:rsidP="007011B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7011B2">
        <w:rPr>
          <w:color w:val="000000"/>
          <w:sz w:val="28"/>
          <w:szCs w:val="28"/>
        </w:rPr>
        <w:t>Также </w:t>
      </w:r>
      <w:r w:rsidRPr="007011B2">
        <w:rPr>
          <w:b/>
          <w:bCs/>
          <w:color w:val="000000"/>
          <w:sz w:val="28"/>
          <w:szCs w:val="28"/>
        </w:rPr>
        <w:t>успокаивают</w:t>
      </w:r>
      <w:r w:rsidRPr="007011B2">
        <w:rPr>
          <w:color w:val="000000"/>
          <w:sz w:val="28"/>
          <w:szCs w:val="28"/>
        </w:rPr>
        <w:t xml:space="preserve"> джаз, блюз, </w:t>
      </w:r>
      <w:proofErr w:type="spellStart"/>
      <w:r w:rsidRPr="007011B2">
        <w:rPr>
          <w:color w:val="000000"/>
          <w:sz w:val="28"/>
          <w:szCs w:val="28"/>
        </w:rPr>
        <w:t>соул</w:t>
      </w:r>
      <w:proofErr w:type="spellEnd"/>
      <w:r w:rsidRPr="007011B2">
        <w:rPr>
          <w:color w:val="000000"/>
          <w:sz w:val="28"/>
          <w:szCs w:val="28"/>
        </w:rPr>
        <w:t>, берущие свое начало от темпераментной африканской музыки.</w:t>
      </w:r>
    </w:p>
    <w:p w:rsidR="00FA37D7" w:rsidRPr="007011B2" w:rsidRDefault="00FA37D7" w:rsidP="007011B2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7011B2">
        <w:rPr>
          <w:b/>
          <w:bCs/>
          <w:color w:val="000000"/>
          <w:sz w:val="28"/>
          <w:szCs w:val="28"/>
        </w:rPr>
        <w:t>Классическая музыка (Гайдн и Моцарт)</w:t>
      </w:r>
      <w:r w:rsidRPr="007011B2">
        <w:rPr>
          <w:color w:val="000000"/>
          <w:sz w:val="28"/>
          <w:szCs w:val="28"/>
        </w:rPr>
        <w:t> отличается ясностью, элегантностью и прозрачностью. Она способна повышать </w:t>
      </w:r>
      <w:r w:rsidRPr="007011B2">
        <w:rPr>
          <w:b/>
          <w:bCs/>
          <w:color w:val="000000"/>
          <w:sz w:val="28"/>
          <w:szCs w:val="28"/>
        </w:rPr>
        <w:t>концентрацию, память и пространственное восприятие</w:t>
      </w:r>
    </w:p>
    <w:p w:rsidR="00FA37D7" w:rsidRPr="007011B2" w:rsidRDefault="00FA37D7" w:rsidP="007011B2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7011B2">
        <w:rPr>
          <w:b/>
          <w:bCs/>
          <w:color w:val="000000"/>
          <w:sz w:val="28"/>
          <w:szCs w:val="28"/>
        </w:rPr>
        <w:t>Кровяное давление и сердечную деятельность</w:t>
      </w:r>
      <w:r w:rsidRPr="007011B2">
        <w:rPr>
          <w:color w:val="000000"/>
          <w:sz w:val="28"/>
          <w:szCs w:val="28"/>
        </w:rPr>
        <w:t> нормализует «Свадебный марш» Мендельсона.</w:t>
      </w:r>
    </w:p>
    <w:p w:rsidR="00FA37D7" w:rsidRPr="007011B2" w:rsidRDefault="00FA37D7" w:rsidP="007011B2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7011B2">
        <w:rPr>
          <w:b/>
          <w:bCs/>
          <w:color w:val="000000"/>
          <w:sz w:val="28"/>
          <w:szCs w:val="28"/>
        </w:rPr>
        <w:t>Музыка романтизма (Шуберт, Шуман, Чайковский, Шопен и Лист) </w:t>
      </w:r>
      <w:r w:rsidRPr="007011B2">
        <w:rPr>
          <w:color w:val="000000"/>
          <w:sz w:val="28"/>
          <w:szCs w:val="28"/>
        </w:rPr>
        <w:t>подчеркивают выразительность и чувственность, часто пробуждают индивидуализм, мистицизм. Ее лучше использовать для того, чтобы </w:t>
      </w:r>
      <w:r w:rsidRPr="007011B2">
        <w:rPr>
          <w:b/>
          <w:bCs/>
          <w:color w:val="000000"/>
          <w:sz w:val="28"/>
          <w:szCs w:val="28"/>
        </w:rPr>
        <w:t>активизировать симпатию, страстность и любовь</w:t>
      </w:r>
      <w:r w:rsidRPr="007011B2">
        <w:rPr>
          <w:color w:val="000000"/>
          <w:sz w:val="28"/>
          <w:szCs w:val="28"/>
        </w:rPr>
        <w:t>.</w:t>
      </w:r>
    </w:p>
    <w:p w:rsidR="00C37EB1" w:rsidRPr="007011B2" w:rsidRDefault="00C37EB1" w:rsidP="007011B2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7011B2">
        <w:rPr>
          <w:color w:val="000000"/>
          <w:sz w:val="28"/>
          <w:szCs w:val="28"/>
        </w:rPr>
        <w:t>Избавиться </w:t>
      </w:r>
      <w:r w:rsidRPr="007011B2">
        <w:rPr>
          <w:b/>
          <w:bCs/>
          <w:color w:val="000000"/>
          <w:sz w:val="28"/>
          <w:szCs w:val="28"/>
        </w:rPr>
        <w:t>от алкоголизма и курения</w:t>
      </w:r>
      <w:r w:rsidRPr="007011B2">
        <w:rPr>
          <w:color w:val="000000"/>
          <w:sz w:val="28"/>
          <w:szCs w:val="28"/>
        </w:rPr>
        <w:t> помогают «Аве Мария» Шуберта, «Лунная соната» Бетховена, «Лебедь» Сен-Санса, «Метель» Свиридова.</w:t>
      </w:r>
    </w:p>
    <w:p w:rsidR="00C37EB1" w:rsidRPr="007011B2" w:rsidRDefault="00C37EB1" w:rsidP="007011B2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7011B2">
        <w:rPr>
          <w:b/>
          <w:bCs/>
          <w:color w:val="000000"/>
          <w:sz w:val="28"/>
          <w:szCs w:val="28"/>
        </w:rPr>
        <w:t>Полное расслабление</w:t>
      </w:r>
      <w:r w:rsidRPr="007011B2">
        <w:rPr>
          <w:color w:val="000000"/>
          <w:sz w:val="28"/>
          <w:szCs w:val="28"/>
        </w:rPr>
        <w:t> вы сможете получить от «Вальса» Шостаковича, «Мужчины и женщины» Лея, музыки Свиридова.</w:t>
      </w:r>
    </w:p>
    <w:p w:rsidR="00C37EB1" w:rsidRPr="007011B2" w:rsidRDefault="00C37EB1" w:rsidP="007011B2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7011B2">
        <w:rPr>
          <w:b/>
          <w:bCs/>
          <w:color w:val="000000"/>
          <w:sz w:val="28"/>
          <w:szCs w:val="28"/>
        </w:rPr>
        <w:t>От гастрита</w:t>
      </w:r>
      <w:r w:rsidRPr="007011B2">
        <w:rPr>
          <w:color w:val="000000"/>
          <w:sz w:val="28"/>
          <w:szCs w:val="28"/>
        </w:rPr>
        <w:t> излечивает «Соната N 7″ Бетховена.</w:t>
      </w:r>
    </w:p>
    <w:p w:rsidR="00C37EB1" w:rsidRPr="007011B2" w:rsidRDefault="00C37EB1" w:rsidP="007011B2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7011B2">
        <w:rPr>
          <w:b/>
          <w:bCs/>
          <w:color w:val="000000"/>
          <w:sz w:val="28"/>
          <w:szCs w:val="28"/>
        </w:rPr>
        <w:t>Мигрень</w:t>
      </w:r>
      <w:r w:rsidRPr="007011B2">
        <w:rPr>
          <w:color w:val="000000"/>
          <w:sz w:val="28"/>
          <w:szCs w:val="28"/>
        </w:rPr>
        <w:t xml:space="preserve"> лечит «Весенняя песня» Мендельсона, «Юморески» Дворжака, полонез </w:t>
      </w:r>
      <w:proofErr w:type="spellStart"/>
      <w:r w:rsidRPr="007011B2">
        <w:rPr>
          <w:color w:val="000000"/>
          <w:sz w:val="28"/>
          <w:szCs w:val="28"/>
        </w:rPr>
        <w:t>Огиньского</w:t>
      </w:r>
      <w:proofErr w:type="spellEnd"/>
      <w:r w:rsidRPr="007011B2">
        <w:rPr>
          <w:color w:val="000000"/>
          <w:sz w:val="28"/>
          <w:szCs w:val="28"/>
        </w:rPr>
        <w:t>.</w:t>
      </w:r>
    </w:p>
    <w:p w:rsidR="00FA37D7" w:rsidRPr="007011B2" w:rsidRDefault="00FA37D7" w:rsidP="007011B2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7011B2">
        <w:rPr>
          <w:b/>
          <w:bCs/>
          <w:color w:val="000000"/>
          <w:sz w:val="28"/>
          <w:szCs w:val="28"/>
        </w:rPr>
        <w:t>Поп-музыка,</w:t>
      </w:r>
      <w:r w:rsidRPr="007011B2">
        <w:rPr>
          <w:color w:val="000000"/>
          <w:sz w:val="28"/>
          <w:szCs w:val="28"/>
        </w:rPr>
        <w:t> а также народные мелодии провоцируют телодвижения, </w:t>
      </w:r>
      <w:r w:rsidRPr="007011B2">
        <w:rPr>
          <w:b/>
          <w:bCs/>
          <w:color w:val="000000"/>
          <w:sz w:val="28"/>
          <w:szCs w:val="28"/>
        </w:rPr>
        <w:t>создают ощущения благополучия.</w:t>
      </w:r>
    </w:p>
    <w:p w:rsidR="00FA37D7" w:rsidRPr="007011B2" w:rsidRDefault="00FA37D7" w:rsidP="007011B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C37EB1" w:rsidRPr="007011B2" w:rsidRDefault="00C37EB1" w:rsidP="007011B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7011B2">
        <w:rPr>
          <w:b/>
          <w:color w:val="FF0000"/>
          <w:sz w:val="28"/>
          <w:szCs w:val="28"/>
          <w:u w:val="single"/>
        </w:rPr>
        <w:t>С точки зрения традиционной китайской медицины, существует тесное родство музыкальных инструментов и определенных органов и систем.</w:t>
      </w:r>
      <w:r w:rsidRPr="007011B2">
        <w:rPr>
          <w:color w:val="000000"/>
          <w:sz w:val="28"/>
          <w:szCs w:val="28"/>
        </w:rPr>
        <w:t xml:space="preserve"> </w:t>
      </w:r>
      <w:r w:rsidR="00BF7AAA">
        <w:rPr>
          <w:b/>
          <w:color w:val="000000"/>
          <w:sz w:val="28"/>
          <w:szCs w:val="28"/>
        </w:rPr>
        <w:t>Р</w:t>
      </w:r>
      <w:r w:rsidRPr="007011B2">
        <w:rPr>
          <w:b/>
          <w:bCs/>
          <w:color w:val="000000"/>
          <w:sz w:val="28"/>
          <w:szCs w:val="28"/>
        </w:rPr>
        <w:t>аботу почек, мочевого пузыря корректируют пианино и синтезатор</w:t>
      </w:r>
      <w:r w:rsidRPr="007011B2">
        <w:rPr>
          <w:color w:val="000000"/>
          <w:sz w:val="28"/>
          <w:szCs w:val="28"/>
        </w:rPr>
        <w:t>. </w:t>
      </w:r>
      <w:r w:rsidRPr="007011B2">
        <w:rPr>
          <w:b/>
          <w:bCs/>
          <w:color w:val="000000"/>
          <w:sz w:val="28"/>
          <w:szCs w:val="28"/>
        </w:rPr>
        <w:t>Функции печени, желчного пузыря восстанавливает ксилофон, барабан и деревянные духовые инструменты: флейта, гобой, английский рожок, фагот. Их же можно применять для снятия раздражительности, озлобленности.</w:t>
      </w:r>
    </w:p>
    <w:p w:rsidR="00C37EB1" w:rsidRDefault="00C37EB1" w:rsidP="007011B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  <w:sz w:val="28"/>
          <w:szCs w:val="28"/>
        </w:rPr>
      </w:pPr>
      <w:r w:rsidRPr="007011B2">
        <w:rPr>
          <w:b/>
          <w:bCs/>
          <w:color w:val="000000"/>
          <w:sz w:val="28"/>
          <w:szCs w:val="28"/>
        </w:rPr>
        <w:t>Саксофон, металлофон, колокольчик излечивает заболевание легких, толстой кишки, устраняет тоску. Для лечения желудка, селезенки, поджелудочной железы необходимо слушать низкий мужской и высокий женский голоса. Влияние на работу сердца, тонкой кишки оказывает скрипка, гитара, контрабас, виолончель.</w:t>
      </w:r>
    </w:p>
    <w:p w:rsidR="00BF7AAA" w:rsidRDefault="00BF7AAA" w:rsidP="007011B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  <w:sz w:val="28"/>
          <w:szCs w:val="28"/>
        </w:rPr>
      </w:pPr>
    </w:p>
    <w:p w:rsidR="00BF7AAA" w:rsidRPr="00BF7AAA" w:rsidRDefault="00BF7AAA" w:rsidP="007011B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FF0000"/>
          <w:sz w:val="28"/>
          <w:szCs w:val="28"/>
        </w:rPr>
      </w:pPr>
      <w:r w:rsidRPr="00BF7AAA">
        <w:rPr>
          <w:b/>
          <w:bCs/>
          <w:color w:val="FF0000"/>
          <w:sz w:val="28"/>
          <w:szCs w:val="28"/>
        </w:rPr>
        <w:t>Будьте здоровы!</w:t>
      </w:r>
    </w:p>
    <w:p w:rsidR="004C7695" w:rsidRDefault="004C7695" w:rsidP="007011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7AAA" w:rsidRPr="007011B2" w:rsidRDefault="00BF7AAA" w:rsidP="007011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 Митяева Ж.С.</w:t>
      </w:r>
    </w:p>
    <w:sectPr w:rsidR="00BF7AAA" w:rsidRPr="007011B2" w:rsidSect="009A2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notTrueType/>
    <w:pitch w:val="variable"/>
    <w:sig w:usb0="8000008B" w:usb1="100060E8" w:usb2="00000000" w:usb3="00000000" w:csb0="80000009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73365"/>
    <w:multiLevelType w:val="multilevel"/>
    <w:tmpl w:val="D4CE7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167800"/>
    <w:multiLevelType w:val="hybridMultilevel"/>
    <w:tmpl w:val="2CE81AD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54E6C"/>
    <w:multiLevelType w:val="multilevel"/>
    <w:tmpl w:val="87CC3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395CA1"/>
    <w:multiLevelType w:val="multilevel"/>
    <w:tmpl w:val="C108C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EF1EC5"/>
    <w:multiLevelType w:val="multilevel"/>
    <w:tmpl w:val="5E7E8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8E3D74"/>
    <w:multiLevelType w:val="multilevel"/>
    <w:tmpl w:val="76DAF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586D21"/>
    <w:multiLevelType w:val="multilevel"/>
    <w:tmpl w:val="9856B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576B05"/>
    <w:multiLevelType w:val="multilevel"/>
    <w:tmpl w:val="DDAA6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4436AE"/>
    <w:multiLevelType w:val="hybridMultilevel"/>
    <w:tmpl w:val="7EC27FB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0D43EE"/>
    <w:multiLevelType w:val="multilevel"/>
    <w:tmpl w:val="25047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2161EA"/>
    <w:multiLevelType w:val="multilevel"/>
    <w:tmpl w:val="28548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AA4550"/>
    <w:multiLevelType w:val="multilevel"/>
    <w:tmpl w:val="80023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68E73C6"/>
    <w:multiLevelType w:val="multilevel"/>
    <w:tmpl w:val="78D89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4800541"/>
    <w:multiLevelType w:val="multilevel"/>
    <w:tmpl w:val="730C0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6321413"/>
    <w:multiLevelType w:val="multilevel"/>
    <w:tmpl w:val="7C425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3BF6176"/>
    <w:multiLevelType w:val="multilevel"/>
    <w:tmpl w:val="913EA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B4A07F9"/>
    <w:multiLevelType w:val="multilevel"/>
    <w:tmpl w:val="3386E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E9613FB"/>
    <w:multiLevelType w:val="multilevel"/>
    <w:tmpl w:val="4ADA2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14"/>
  </w:num>
  <w:num w:numId="5">
    <w:abstractNumId w:val="16"/>
  </w:num>
  <w:num w:numId="6">
    <w:abstractNumId w:val="11"/>
  </w:num>
  <w:num w:numId="7">
    <w:abstractNumId w:val="6"/>
  </w:num>
  <w:num w:numId="8">
    <w:abstractNumId w:val="15"/>
  </w:num>
  <w:num w:numId="9">
    <w:abstractNumId w:val="4"/>
  </w:num>
  <w:num w:numId="10">
    <w:abstractNumId w:val="12"/>
  </w:num>
  <w:num w:numId="11">
    <w:abstractNumId w:val="7"/>
  </w:num>
  <w:num w:numId="12">
    <w:abstractNumId w:val="0"/>
  </w:num>
  <w:num w:numId="13">
    <w:abstractNumId w:val="2"/>
  </w:num>
  <w:num w:numId="14">
    <w:abstractNumId w:val="13"/>
  </w:num>
  <w:num w:numId="15">
    <w:abstractNumId w:val="17"/>
  </w:num>
  <w:num w:numId="16">
    <w:abstractNumId w:val="5"/>
  </w:num>
  <w:num w:numId="17">
    <w:abstractNumId w:val="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EB1"/>
    <w:rsid w:val="001C0AC3"/>
    <w:rsid w:val="0026537F"/>
    <w:rsid w:val="004817D1"/>
    <w:rsid w:val="004C7695"/>
    <w:rsid w:val="007011B2"/>
    <w:rsid w:val="009A25B4"/>
    <w:rsid w:val="00BE0CE5"/>
    <w:rsid w:val="00BF7AAA"/>
    <w:rsid w:val="00C37EB1"/>
    <w:rsid w:val="00D30C3A"/>
    <w:rsid w:val="00F430A9"/>
    <w:rsid w:val="00FA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525E3-2888-4E9C-B8C3-F06895E57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7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81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7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8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2020-05-01T05:54:00Z</dcterms:created>
  <dcterms:modified xsi:type="dcterms:W3CDTF">2020-05-01T05:54:00Z</dcterms:modified>
</cp:coreProperties>
</file>